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DA667" w14:textId="77777777" w:rsidR="008C34E3" w:rsidRPr="002E7E42" w:rsidRDefault="008C34E3" w:rsidP="008C34E3">
      <w:pPr>
        <w:pBdr>
          <w:bottom w:val="double" w:sz="6" w:space="1" w:color="auto"/>
        </w:pBdr>
        <w:ind w:left="-360" w:right="-72"/>
        <w:rPr>
          <w:sz w:val="32"/>
          <w:szCs w:val="32"/>
        </w:rPr>
      </w:pPr>
      <w:r w:rsidRPr="002E7E42">
        <w:rPr>
          <w:sz w:val="32"/>
          <w:szCs w:val="32"/>
        </w:rPr>
        <w:t>State of California</w:t>
      </w:r>
    </w:p>
    <w:tbl>
      <w:tblPr>
        <w:tblW w:w="0" w:type="auto"/>
        <w:tblInd w:w="-252" w:type="dxa"/>
        <w:tblLook w:val="01E0" w:firstRow="1" w:lastRow="1" w:firstColumn="1" w:lastColumn="1" w:noHBand="0" w:noVBand="0"/>
      </w:tblPr>
      <w:tblGrid>
        <w:gridCol w:w="1228"/>
        <w:gridCol w:w="9104"/>
      </w:tblGrid>
      <w:tr w:rsidR="008C34E3" w:rsidRPr="005F50DB" w14:paraId="4A8B2F45" w14:textId="77777777" w:rsidTr="000D09BC">
        <w:trPr>
          <w:trHeight w:val="738"/>
        </w:trPr>
        <w:tc>
          <w:tcPr>
            <w:tcW w:w="1260" w:type="dxa"/>
          </w:tcPr>
          <w:p w14:paraId="4DE5B9B9" w14:textId="0CAF13B5" w:rsidR="008C34E3" w:rsidRPr="005F50DB" w:rsidRDefault="00AD51B2" w:rsidP="005F50DB">
            <w:pPr>
              <w:spacing w:after="160" w:line="240" w:lineRule="atLeast"/>
              <w:rPr>
                <w:sz w:val="32"/>
                <w:szCs w:val="32"/>
              </w:rPr>
            </w:pPr>
            <w:r w:rsidRPr="004C75F7">
              <w:rPr>
                <w:noProof/>
              </w:rPr>
              <w:drawing>
                <wp:inline distT="0" distB="0" distL="0" distR="0" wp14:anchorId="33BA3063" wp14:editId="44DD5551">
                  <wp:extent cx="323850" cy="32385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
        </w:tc>
        <w:tc>
          <w:tcPr>
            <w:tcW w:w="9576" w:type="dxa"/>
            <w:vAlign w:val="center"/>
          </w:tcPr>
          <w:p w14:paraId="0112D53D" w14:textId="77777777" w:rsidR="008C34E3" w:rsidRPr="005F50DB" w:rsidRDefault="008C34E3" w:rsidP="005F50DB">
            <w:pPr>
              <w:spacing w:after="160" w:line="240" w:lineRule="atLeast"/>
              <w:rPr>
                <w:sz w:val="32"/>
                <w:szCs w:val="32"/>
              </w:rPr>
            </w:pPr>
            <w:r w:rsidRPr="005F50DB">
              <w:rPr>
                <w:sz w:val="32"/>
                <w:szCs w:val="32"/>
              </w:rPr>
              <w:t>Tax Credit Allocation Committee</w:t>
            </w:r>
          </w:p>
        </w:tc>
      </w:tr>
    </w:tbl>
    <w:p w14:paraId="58A1470D" w14:textId="77777777" w:rsidR="002164AA" w:rsidRPr="004A5972" w:rsidRDefault="0036404D" w:rsidP="0052432B">
      <w:pPr>
        <w:tabs>
          <w:tab w:val="center" w:pos="4320"/>
        </w:tabs>
        <w:jc w:val="center"/>
        <w:rPr>
          <w:rFonts w:ascii="Arial" w:hAnsi="Arial" w:cs="Arial"/>
          <w:sz w:val="28"/>
          <w:szCs w:val="28"/>
        </w:rPr>
      </w:pPr>
      <w:r>
        <w:rPr>
          <w:rFonts w:ascii="Arial" w:hAnsi="Arial" w:cs="Arial"/>
          <w:b/>
          <w:sz w:val="28"/>
          <w:szCs w:val="28"/>
        </w:rPr>
        <w:t>Architect</w:t>
      </w:r>
      <w:r w:rsidR="00E77DBB">
        <w:rPr>
          <w:rFonts w:ascii="Arial" w:hAnsi="Arial" w:cs="Arial"/>
          <w:b/>
          <w:sz w:val="28"/>
          <w:szCs w:val="28"/>
        </w:rPr>
        <w:t xml:space="preserve"> Placed in Service </w:t>
      </w:r>
      <w:r w:rsidR="00472D23" w:rsidRPr="004A5972">
        <w:rPr>
          <w:rFonts w:ascii="Arial" w:hAnsi="Arial" w:cs="Arial"/>
          <w:b/>
          <w:sz w:val="28"/>
          <w:szCs w:val="28"/>
        </w:rPr>
        <w:t>Certification</w:t>
      </w:r>
      <w:r w:rsidR="00E77DBB">
        <w:rPr>
          <w:rFonts w:ascii="Arial" w:hAnsi="Arial" w:cs="Arial"/>
          <w:b/>
          <w:sz w:val="28"/>
          <w:szCs w:val="28"/>
        </w:rPr>
        <w:t>s</w:t>
      </w:r>
    </w:p>
    <w:p w14:paraId="3E2FB2FC" w14:textId="77777777" w:rsidR="00907BC6" w:rsidRPr="00E04410" w:rsidRDefault="00907BC6" w:rsidP="0052432B">
      <w:pPr>
        <w:rPr>
          <w:rFonts w:ascii="Arial" w:hAnsi="Arial" w:cs="Arial"/>
          <w:b/>
          <w:sz w:val="20"/>
          <w:szCs w:val="20"/>
        </w:rPr>
      </w:pPr>
    </w:p>
    <w:tbl>
      <w:tblPr>
        <w:tblW w:w="0" w:type="auto"/>
        <w:tblInd w:w="108" w:type="dxa"/>
        <w:tblLayout w:type="fixed"/>
        <w:tblLook w:val="01E0" w:firstRow="1" w:lastRow="1" w:firstColumn="1" w:lastColumn="1" w:noHBand="0" w:noVBand="0"/>
      </w:tblPr>
      <w:tblGrid>
        <w:gridCol w:w="1890"/>
        <w:gridCol w:w="6912"/>
      </w:tblGrid>
      <w:tr w:rsidR="0073046E" w:rsidRPr="005F50DB" w14:paraId="1E4E5BA1" w14:textId="77777777" w:rsidTr="00794520">
        <w:tc>
          <w:tcPr>
            <w:tcW w:w="1890" w:type="dxa"/>
            <w:vAlign w:val="bottom"/>
          </w:tcPr>
          <w:p w14:paraId="46F251A7" w14:textId="77777777" w:rsidR="0073046E" w:rsidRPr="005F50DB" w:rsidRDefault="0073046E" w:rsidP="005F50DB">
            <w:pPr>
              <w:ind w:left="-108"/>
              <w:rPr>
                <w:rFonts w:ascii="Arial" w:hAnsi="Arial" w:cs="Arial"/>
                <w:b/>
                <w:sz w:val="22"/>
                <w:szCs w:val="22"/>
                <w:u w:val="single"/>
              </w:rPr>
            </w:pPr>
            <w:r w:rsidRPr="005F50DB">
              <w:rPr>
                <w:rFonts w:ascii="Arial" w:hAnsi="Arial" w:cs="Arial"/>
                <w:b/>
                <w:sz w:val="22"/>
                <w:szCs w:val="22"/>
              </w:rPr>
              <w:t>Project Name:</w:t>
            </w:r>
          </w:p>
        </w:tc>
        <w:tc>
          <w:tcPr>
            <w:tcW w:w="6912" w:type="dxa"/>
            <w:tcBorders>
              <w:bottom w:val="single" w:sz="4" w:space="0" w:color="auto"/>
            </w:tcBorders>
            <w:vAlign w:val="bottom"/>
          </w:tcPr>
          <w:p w14:paraId="593340EB" w14:textId="211665CA" w:rsidR="0073046E" w:rsidRPr="005F50DB" w:rsidRDefault="0014049A" w:rsidP="0052432B">
            <w:pPr>
              <w:rPr>
                <w:rFonts w:ascii="Arial" w:hAnsi="Arial" w:cs="Arial"/>
                <w:b/>
                <w:sz w:val="22"/>
                <w:szCs w:val="22"/>
                <w:u w:val="single"/>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E77DBB" w:rsidRPr="005F50DB" w14:paraId="5F188DD6" w14:textId="77777777" w:rsidTr="00794520">
        <w:tc>
          <w:tcPr>
            <w:tcW w:w="1890" w:type="dxa"/>
            <w:vAlign w:val="bottom"/>
          </w:tcPr>
          <w:p w14:paraId="3F1DE450" w14:textId="34E3CF2A" w:rsidR="00E77DBB" w:rsidRPr="005F50DB" w:rsidRDefault="00A86F10" w:rsidP="005F50DB">
            <w:pPr>
              <w:ind w:left="-108"/>
              <w:rPr>
                <w:rFonts w:ascii="Arial" w:hAnsi="Arial" w:cs="Arial"/>
                <w:b/>
                <w:sz w:val="22"/>
                <w:szCs w:val="22"/>
              </w:rPr>
            </w:pPr>
            <w:r>
              <w:rPr>
                <w:rFonts w:ascii="Arial" w:hAnsi="Arial" w:cs="Arial"/>
                <w:b/>
                <w:sz w:val="22"/>
                <w:szCs w:val="22"/>
              </w:rPr>
              <w:t>C</w:t>
            </w:r>
            <w:r w:rsidR="00E77DBB">
              <w:rPr>
                <w:rFonts w:ascii="Arial" w:hAnsi="Arial" w:cs="Arial"/>
                <w:b/>
                <w:sz w:val="22"/>
                <w:szCs w:val="22"/>
              </w:rPr>
              <w:t>TCAC Number:</w:t>
            </w:r>
          </w:p>
        </w:tc>
        <w:tc>
          <w:tcPr>
            <w:tcW w:w="6912" w:type="dxa"/>
            <w:tcBorders>
              <w:top w:val="single" w:sz="4" w:space="0" w:color="auto"/>
              <w:bottom w:val="single" w:sz="4" w:space="0" w:color="auto"/>
            </w:tcBorders>
            <w:vAlign w:val="bottom"/>
          </w:tcPr>
          <w:p w14:paraId="78CCAD12" w14:textId="181181DD" w:rsidR="00E77DBB" w:rsidRDefault="008D6EFB" w:rsidP="00393DBC">
            <w:pPr>
              <w:rPr>
                <w:rFonts w:ascii="Arial" w:hAnsi="Arial" w:cs="Arial"/>
                <w:sz w:val="22"/>
                <w:szCs w:val="22"/>
              </w:rPr>
            </w:pPr>
            <w:r>
              <w:rPr>
                <w:rFonts w:ascii="Arial" w:hAnsi="Arial" w:cs="Arial"/>
                <w:sz w:val="22"/>
                <w:szCs w:val="22"/>
              </w:rPr>
              <w:t>CA-</w:t>
            </w:r>
            <w:r w:rsidR="002B5E82">
              <w:rPr>
                <w:rFonts w:ascii="Arial" w:hAnsi="Arial" w:cs="Arial"/>
                <w:sz w:val="22"/>
                <w:szCs w:val="22"/>
              </w:rPr>
              <w:fldChar w:fldCharType="begin">
                <w:ffData>
                  <w:name w:val=""/>
                  <w:enabled/>
                  <w:calcOnExit w:val="0"/>
                  <w:textInput/>
                </w:ffData>
              </w:fldChar>
            </w:r>
            <w:r w:rsidR="002B5E82">
              <w:rPr>
                <w:rFonts w:ascii="Arial" w:hAnsi="Arial" w:cs="Arial"/>
                <w:sz w:val="22"/>
                <w:szCs w:val="22"/>
              </w:rPr>
              <w:instrText xml:space="preserve"> FORMTEXT </w:instrText>
            </w:r>
            <w:r w:rsidR="002B5E82">
              <w:rPr>
                <w:rFonts w:ascii="Arial" w:hAnsi="Arial" w:cs="Arial"/>
                <w:sz w:val="22"/>
                <w:szCs w:val="22"/>
              </w:rPr>
            </w:r>
            <w:r w:rsidR="002B5E82">
              <w:rPr>
                <w:rFonts w:ascii="Arial" w:hAnsi="Arial" w:cs="Arial"/>
                <w:sz w:val="22"/>
                <w:szCs w:val="22"/>
              </w:rPr>
              <w:fldChar w:fldCharType="separate"/>
            </w:r>
            <w:r w:rsidR="002B5E82">
              <w:rPr>
                <w:rFonts w:ascii="Arial" w:hAnsi="Arial" w:cs="Arial"/>
                <w:noProof/>
                <w:sz w:val="22"/>
                <w:szCs w:val="22"/>
              </w:rPr>
              <w:t> </w:t>
            </w:r>
            <w:r w:rsidR="002B5E82">
              <w:rPr>
                <w:rFonts w:ascii="Arial" w:hAnsi="Arial" w:cs="Arial"/>
                <w:noProof/>
                <w:sz w:val="22"/>
                <w:szCs w:val="22"/>
              </w:rPr>
              <w:t xml:space="preserve">  </w:t>
            </w:r>
            <w:r w:rsidR="002B5E82">
              <w:rPr>
                <w:rFonts w:ascii="Arial" w:hAnsi="Arial" w:cs="Arial"/>
                <w:noProof/>
                <w:sz w:val="22"/>
                <w:szCs w:val="22"/>
              </w:rPr>
              <w:t> </w:t>
            </w:r>
            <w:r w:rsidR="002B5E82">
              <w:rPr>
                <w:rFonts w:ascii="Arial" w:hAnsi="Arial" w:cs="Arial"/>
                <w:sz w:val="22"/>
                <w:szCs w:val="22"/>
              </w:rPr>
              <w:fldChar w:fldCharType="end"/>
            </w:r>
            <w:r>
              <w:rPr>
                <w:rFonts w:ascii="Arial" w:hAnsi="Arial" w:cs="Arial"/>
                <w:sz w:val="22"/>
                <w:szCs w:val="22"/>
              </w:rPr>
              <w:t>-</w:t>
            </w:r>
            <w:r w:rsidR="00E77DBB">
              <w:rPr>
                <w:rFonts w:ascii="Arial" w:hAnsi="Arial" w:cs="Arial"/>
                <w:sz w:val="22"/>
                <w:szCs w:val="22"/>
              </w:rPr>
              <w:fldChar w:fldCharType="begin">
                <w:ffData>
                  <w:name w:val=""/>
                  <w:enabled/>
                  <w:calcOnExit w:val="0"/>
                  <w:textInput/>
                </w:ffData>
              </w:fldChar>
            </w:r>
            <w:r w:rsidR="00E77DBB">
              <w:rPr>
                <w:rFonts w:ascii="Arial" w:hAnsi="Arial" w:cs="Arial"/>
                <w:sz w:val="22"/>
                <w:szCs w:val="22"/>
              </w:rPr>
              <w:instrText xml:space="preserve"> FORMTEXT </w:instrText>
            </w:r>
            <w:r w:rsidR="00E77DBB">
              <w:rPr>
                <w:rFonts w:ascii="Arial" w:hAnsi="Arial" w:cs="Arial"/>
                <w:sz w:val="22"/>
                <w:szCs w:val="22"/>
              </w:rPr>
            </w:r>
            <w:r w:rsidR="00E77DBB">
              <w:rPr>
                <w:rFonts w:ascii="Arial" w:hAnsi="Arial" w:cs="Arial"/>
                <w:sz w:val="22"/>
                <w:szCs w:val="22"/>
              </w:rPr>
              <w:fldChar w:fldCharType="separate"/>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noProof/>
                <w:sz w:val="22"/>
                <w:szCs w:val="22"/>
              </w:rPr>
              <w:t> </w:t>
            </w:r>
            <w:r w:rsidR="00E77DBB">
              <w:rPr>
                <w:rFonts w:ascii="Arial" w:hAnsi="Arial" w:cs="Arial"/>
                <w:sz w:val="22"/>
                <w:szCs w:val="22"/>
              </w:rPr>
              <w:fldChar w:fldCharType="end"/>
            </w:r>
          </w:p>
        </w:tc>
      </w:tr>
    </w:tbl>
    <w:p w14:paraId="10829E4B" w14:textId="58D423B1" w:rsidR="001D5624" w:rsidRDefault="001D5624" w:rsidP="009D406E">
      <w:pPr>
        <w:pStyle w:val="BlockText"/>
        <w:spacing w:line="200" w:lineRule="exact"/>
        <w:ind w:left="0" w:right="-43"/>
        <w:jc w:val="both"/>
        <w:rPr>
          <w:rFonts w:ascii="Arial Narrow" w:hAnsi="Arial Narrow" w:cs="Arial"/>
          <w:b/>
          <w:sz w:val="16"/>
          <w:szCs w:val="16"/>
        </w:rPr>
      </w:pPr>
      <w:r>
        <w:rPr>
          <w:rFonts w:ascii="Arial Narrow" w:hAnsi="Arial Narrow" w:cs="Arial"/>
          <w:b/>
          <w:sz w:val="16"/>
          <w:szCs w:val="16"/>
        </w:rPr>
        <w:tab/>
      </w:r>
      <w:r>
        <w:rPr>
          <w:rFonts w:ascii="Arial Narrow" w:hAnsi="Arial Narrow" w:cs="Arial"/>
          <w:b/>
          <w:sz w:val="16"/>
          <w:szCs w:val="16"/>
        </w:rPr>
        <w:tab/>
      </w:r>
    </w:p>
    <w:p w14:paraId="206FE9A5" w14:textId="77777777" w:rsidR="002B5E82" w:rsidRPr="002B5E82" w:rsidRDefault="002B5E82" w:rsidP="009D406E">
      <w:pPr>
        <w:pStyle w:val="BlockText"/>
        <w:spacing w:line="200" w:lineRule="exact"/>
        <w:ind w:left="0" w:right="-43"/>
        <w:jc w:val="both"/>
        <w:rPr>
          <w:rFonts w:ascii="Arial Narrow" w:hAnsi="Arial Narrow" w:cs="Arial"/>
          <w:b/>
          <w:sz w:val="16"/>
          <w:szCs w:val="16"/>
        </w:rPr>
      </w:pPr>
    </w:p>
    <w:p w14:paraId="27BDFFDD" w14:textId="77777777" w:rsidR="002164AA" w:rsidRDefault="00E8180B" w:rsidP="00E8180B">
      <w:pPr>
        <w:tabs>
          <w:tab w:val="left" w:pos="720"/>
          <w:tab w:val="center" w:pos="4320"/>
        </w:tabs>
        <w:jc w:val="both"/>
        <w:rPr>
          <w:rFonts w:ascii="Arial" w:hAnsi="Arial" w:cs="Arial"/>
          <w:b/>
          <w:bCs/>
          <w:sz w:val="22"/>
          <w:szCs w:val="22"/>
        </w:rPr>
      </w:pPr>
      <w:r>
        <w:rPr>
          <w:rFonts w:ascii="Arial" w:hAnsi="Arial" w:cs="Arial"/>
          <w:b/>
          <w:bCs/>
          <w:sz w:val="22"/>
          <w:szCs w:val="22"/>
        </w:rPr>
        <w:t>CHECK THE RELEVANT</w:t>
      </w:r>
      <w:r w:rsidR="00382221" w:rsidRPr="004A5972">
        <w:rPr>
          <w:rFonts w:ascii="Arial" w:hAnsi="Arial" w:cs="Arial"/>
          <w:b/>
          <w:bCs/>
          <w:sz w:val="22"/>
          <w:szCs w:val="22"/>
        </w:rPr>
        <w:t xml:space="preserve"> BOXES </w:t>
      </w:r>
      <w:r w:rsidR="00006CB0">
        <w:rPr>
          <w:rFonts w:ascii="Arial" w:hAnsi="Arial" w:cs="Arial"/>
          <w:b/>
          <w:bCs/>
          <w:sz w:val="22"/>
          <w:szCs w:val="22"/>
        </w:rPr>
        <w:t xml:space="preserve">AND SIGN </w:t>
      </w:r>
      <w:r>
        <w:rPr>
          <w:rFonts w:ascii="Arial" w:hAnsi="Arial" w:cs="Arial"/>
          <w:b/>
          <w:bCs/>
          <w:sz w:val="22"/>
          <w:szCs w:val="22"/>
        </w:rPr>
        <w:t>BELOW</w:t>
      </w:r>
    </w:p>
    <w:p w14:paraId="0CFCCFFB" w14:textId="77777777" w:rsidR="000D310A" w:rsidRDefault="000D310A" w:rsidP="0052432B">
      <w:pPr>
        <w:tabs>
          <w:tab w:val="left" w:pos="720"/>
          <w:tab w:val="center" w:pos="4320"/>
        </w:tabs>
        <w:jc w:val="both"/>
        <w:rPr>
          <w:rFonts w:ascii="Arial" w:hAnsi="Arial" w:cs="Arial"/>
          <w:b/>
          <w:bCs/>
          <w:sz w:val="22"/>
          <w:szCs w:val="22"/>
        </w:rPr>
      </w:pPr>
    </w:p>
    <w:p w14:paraId="27245509" w14:textId="38D2781E" w:rsidR="00DF0546" w:rsidRDefault="00230EBB" w:rsidP="000D310A">
      <w:pPr>
        <w:numPr>
          <w:ilvl w:val="0"/>
          <w:numId w:val="3"/>
        </w:numPr>
        <w:tabs>
          <w:tab w:val="left" w:pos="360"/>
          <w:tab w:val="left" w:pos="720"/>
          <w:tab w:val="center" w:pos="4320"/>
        </w:tabs>
        <w:ind w:left="360"/>
        <w:jc w:val="both"/>
        <w:rPr>
          <w:rFonts w:ascii="Arial" w:hAnsi="Arial" w:cs="Arial"/>
          <w:b/>
          <w:bCs/>
          <w:color w:val="000000"/>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w:t>
      </w:r>
      <w:r w:rsidR="00BF0AEC" w:rsidRPr="00BC6EB7">
        <w:rPr>
          <w:rFonts w:ascii="Arial" w:hAnsi="Arial" w:cs="Arial"/>
          <w:b/>
          <w:bCs/>
          <w:color w:val="000000"/>
          <w:sz w:val="22"/>
          <w:szCs w:val="22"/>
        </w:rPr>
        <w:t>Fair Housing Requirement</w:t>
      </w:r>
      <w:r>
        <w:rPr>
          <w:rFonts w:ascii="Arial" w:hAnsi="Arial" w:cs="Arial"/>
          <w:b/>
          <w:bCs/>
          <w:color w:val="000000"/>
          <w:sz w:val="22"/>
          <w:szCs w:val="22"/>
        </w:rPr>
        <w:t xml:space="preserve">s. </w:t>
      </w:r>
      <w:r>
        <w:rPr>
          <w:rFonts w:ascii="Arial" w:hAnsi="Arial" w:cs="Arial"/>
          <w:color w:val="000000"/>
          <w:sz w:val="22"/>
          <w:szCs w:val="22"/>
        </w:rPr>
        <w:t>T</w:t>
      </w:r>
      <w:r w:rsidR="001C6264" w:rsidRPr="00230EBB">
        <w:rPr>
          <w:rFonts w:ascii="Arial" w:hAnsi="Arial" w:cs="Arial"/>
          <w:bCs/>
          <w:color w:val="000000"/>
          <w:sz w:val="22"/>
          <w:szCs w:val="22"/>
        </w:rPr>
        <w:t xml:space="preserve">he design of the development </w:t>
      </w:r>
      <w:proofErr w:type="gramStart"/>
      <w:r w:rsidR="001C6264" w:rsidRPr="00230EBB">
        <w:rPr>
          <w:rFonts w:ascii="Arial" w:hAnsi="Arial" w:cs="Arial"/>
          <w:bCs/>
          <w:color w:val="000000"/>
          <w:sz w:val="22"/>
          <w:szCs w:val="22"/>
        </w:rPr>
        <w:t>is in compliance with</w:t>
      </w:r>
      <w:proofErr w:type="gramEnd"/>
      <w:r w:rsidR="001C6264" w:rsidRPr="00230EBB">
        <w:rPr>
          <w:rFonts w:ascii="Arial" w:hAnsi="Arial" w:cs="Arial"/>
          <w:bCs/>
          <w:color w:val="000000"/>
          <w:sz w:val="22"/>
          <w:szCs w:val="22"/>
        </w:rPr>
        <w:t xml:space="preserve"> all applicable Housing and Accessibility Requirements.</w:t>
      </w:r>
      <w:r w:rsidRPr="00230EBB">
        <w:rPr>
          <w:rFonts w:ascii="Arial" w:hAnsi="Arial" w:cs="Arial"/>
          <w:b/>
          <w:bCs/>
          <w:color w:val="000000"/>
          <w:sz w:val="22"/>
          <w:szCs w:val="22"/>
        </w:rPr>
        <w:t xml:space="preserve"> (</w:t>
      </w:r>
      <w:r>
        <w:rPr>
          <w:rFonts w:ascii="Arial" w:hAnsi="Arial" w:cs="Arial"/>
          <w:b/>
          <w:bCs/>
          <w:color w:val="000000"/>
          <w:sz w:val="22"/>
          <w:szCs w:val="22"/>
        </w:rPr>
        <w:t>R</w:t>
      </w:r>
      <w:r w:rsidRPr="00230EBB">
        <w:rPr>
          <w:rFonts w:ascii="Arial" w:hAnsi="Arial" w:cs="Arial"/>
          <w:b/>
          <w:bCs/>
          <w:color w:val="000000"/>
          <w:sz w:val="22"/>
          <w:szCs w:val="22"/>
        </w:rPr>
        <w:t>equired for all projects)</w:t>
      </w:r>
    </w:p>
    <w:p w14:paraId="097B6A10" w14:textId="77777777" w:rsidR="000D310A" w:rsidRPr="000D310A" w:rsidRDefault="000D310A" w:rsidP="000D310A">
      <w:pPr>
        <w:tabs>
          <w:tab w:val="left" w:pos="360"/>
          <w:tab w:val="left" w:pos="720"/>
          <w:tab w:val="center" w:pos="4320"/>
        </w:tabs>
        <w:ind w:left="360"/>
        <w:jc w:val="both"/>
        <w:rPr>
          <w:rFonts w:ascii="Arial" w:hAnsi="Arial" w:cs="Arial"/>
          <w:b/>
          <w:bCs/>
          <w:color w:val="000000"/>
          <w:sz w:val="22"/>
          <w:szCs w:val="22"/>
        </w:rPr>
      </w:pPr>
    </w:p>
    <w:p w14:paraId="115A26ED" w14:textId="77777777" w:rsidR="00760237" w:rsidRDefault="00760237" w:rsidP="0050046C">
      <w:pPr>
        <w:numPr>
          <w:ilvl w:val="0"/>
          <w:numId w:val="3"/>
        </w:numPr>
        <w:tabs>
          <w:tab w:val="left" w:pos="360"/>
        </w:tabs>
        <w:ind w:left="360"/>
        <w:jc w:val="both"/>
        <w:rPr>
          <w:rFonts w:ascii="Arial" w:hAnsi="Arial" w:cs="Arial"/>
          <w:b/>
          <w:bCs/>
          <w:sz w:val="22"/>
          <w:szCs w:val="22"/>
        </w:rPr>
      </w:pPr>
      <w:r w:rsidRPr="000621C4">
        <w:rPr>
          <w:rFonts w:ascii="Arial" w:hAnsi="Arial" w:cs="Arial"/>
          <w:color w:val="000000"/>
          <w:sz w:val="22"/>
          <w:szCs w:val="22"/>
        </w:rPr>
        <w:fldChar w:fldCharType="begin">
          <w:ffData>
            <w:name w:val="Check1"/>
            <w:enabled/>
            <w:calcOnExit w:val="0"/>
            <w:checkBox>
              <w:sizeAuto/>
              <w:default w:val="0"/>
              <w:checked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Pr>
          <w:rFonts w:ascii="Arial" w:hAnsi="Arial" w:cs="Arial"/>
          <w:color w:val="000000"/>
          <w:sz w:val="22"/>
          <w:szCs w:val="22"/>
        </w:rPr>
        <w:tab/>
      </w:r>
      <w:r>
        <w:rPr>
          <w:rFonts w:ascii="Arial" w:hAnsi="Arial" w:cs="Arial"/>
          <w:b/>
          <w:bCs/>
          <w:sz w:val="22"/>
          <w:szCs w:val="22"/>
        </w:rPr>
        <w:t xml:space="preserve">Competitive Awards, Senior Housing Type </w:t>
      </w:r>
    </w:p>
    <w:p w14:paraId="4A93FBE8" w14:textId="77777777" w:rsidR="00760237" w:rsidRDefault="00760237" w:rsidP="00760237">
      <w:pPr>
        <w:pStyle w:val="Default"/>
        <w:ind w:left="720"/>
      </w:pPr>
    </w:p>
    <w:p w14:paraId="2A33DAC2" w14:textId="77777777" w:rsidR="00760237" w:rsidRDefault="00C70FCD" w:rsidP="005D0384">
      <w:pPr>
        <w:pStyle w:val="Default"/>
        <w:numPr>
          <w:ilvl w:val="0"/>
          <w:numId w:val="7"/>
        </w:numPr>
        <w:ind w:right="360"/>
        <w:rPr>
          <w:sz w:val="22"/>
          <w:szCs w:val="22"/>
        </w:rPr>
      </w:pPr>
      <w:r>
        <w:rPr>
          <w:sz w:val="22"/>
          <w:szCs w:val="22"/>
          <w:u w:val="single"/>
        </w:rPr>
        <w:t>N</w:t>
      </w:r>
      <w:r w:rsidR="007457A5" w:rsidRPr="00C70FCD">
        <w:rPr>
          <w:sz w:val="22"/>
          <w:szCs w:val="22"/>
          <w:u w:val="single"/>
        </w:rPr>
        <w:t>ew</w:t>
      </w:r>
      <w:r w:rsidR="007709F6" w:rsidRPr="00C70FCD">
        <w:rPr>
          <w:sz w:val="22"/>
          <w:szCs w:val="22"/>
          <w:u w:val="single"/>
        </w:rPr>
        <w:t xml:space="preserve"> </w:t>
      </w:r>
      <w:r w:rsidR="00760237" w:rsidRPr="00C70FCD">
        <w:rPr>
          <w:sz w:val="22"/>
          <w:szCs w:val="22"/>
          <w:u w:val="single"/>
        </w:rPr>
        <w:t>construction projects:</w:t>
      </w:r>
      <w:r w:rsidR="00760237">
        <w:rPr>
          <w:sz w:val="22"/>
          <w:szCs w:val="22"/>
        </w:rPr>
        <w:t xml:space="preserve"> one half of all </w:t>
      </w:r>
      <w:r w:rsidR="007709F6">
        <w:rPr>
          <w:sz w:val="22"/>
          <w:szCs w:val="22"/>
        </w:rPr>
        <w:t>Low-Income U</w:t>
      </w:r>
      <w:r w:rsidR="00760237">
        <w:rPr>
          <w:sz w:val="22"/>
          <w:szCs w:val="22"/>
        </w:rPr>
        <w:t xml:space="preserve">nits on an accessible path (ground floor and elevator-serviced) are mobility accessible under the provisions of California Building Code (CBC) Chapter 11(B). </w:t>
      </w:r>
    </w:p>
    <w:p w14:paraId="225C1866" w14:textId="77777777" w:rsidR="00C70FCD" w:rsidRDefault="00C70FCD" w:rsidP="00C70FCD">
      <w:pPr>
        <w:pStyle w:val="Default"/>
        <w:ind w:left="720" w:right="360"/>
        <w:rPr>
          <w:sz w:val="22"/>
          <w:szCs w:val="22"/>
        </w:rPr>
      </w:pPr>
    </w:p>
    <w:p w14:paraId="4220C551" w14:textId="2E60993E" w:rsidR="00760237" w:rsidRDefault="00760237" w:rsidP="00760237">
      <w:pPr>
        <w:pStyle w:val="Default"/>
        <w:numPr>
          <w:ilvl w:val="0"/>
          <w:numId w:val="7"/>
        </w:numPr>
        <w:rPr>
          <w:sz w:val="22"/>
          <w:szCs w:val="22"/>
        </w:rPr>
      </w:pPr>
      <w:r w:rsidRPr="00C70FCD">
        <w:rPr>
          <w:sz w:val="22"/>
          <w:szCs w:val="22"/>
          <w:u w:val="single"/>
        </w:rPr>
        <w:t>Rehabilitation projects:</w:t>
      </w:r>
      <w:r>
        <w:rPr>
          <w:sz w:val="22"/>
          <w:szCs w:val="22"/>
        </w:rPr>
        <w:t xml:space="preserve"> 25% of all </w:t>
      </w:r>
      <w:r w:rsidR="00FF51CE">
        <w:rPr>
          <w:sz w:val="22"/>
          <w:szCs w:val="22"/>
        </w:rPr>
        <w:t>Low-Income U</w:t>
      </w:r>
      <w:r>
        <w:rPr>
          <w:sz w:val="22"/>
          <w:szCs w:val="22"/>
        </w:rPr>
        <w:t xml:space="preserve">nits on an accessible path (ground floor and elevator-serviced) are mobility accessible under the provisions of CBC Chapter 11(B). </w:t>
      </w:r>
    </w:p>
    <w:p w14:paraId="3C7E022B" w14:textId="5FC88AB0" w:rsidR="00230EBB" w:rsidRPr="009A73CC" w:rsidRDefault="00230EBB" w:rsidP="000D310A">
      <w:pPr>
        <w:pStyle w:val="Default"/>
        <w:spacing w:before="120"/>
        <w:ind w:left="720"/>
        <w:rPr>
          <w:sz w:val="22"/>
          <w:szCs w:val="22"/>
        </w:rPr>
      </w:pPr>
      <w:r w:rsidRPr="00BC6EB7">
        <w:rPr>
          <w:sz w:val="22"/>
          <w:szCs w:val="22"/>
        </w:rPr>
        <w:fldChar w:fldCharType="begin">
          <w:ffData>
            <w:name w:val="Check1"/>
            <w:enabled/>
            <w:calcOnExit w:val="0"/>
            <w:checkBox>
              <w:sizeAuto/>
              <w:default w:val="0"/>
              <w:checked w:val="0"/>
            </w:checkBox>
          </w:ffData>
        </w:fldChar>
      </w:r>
      <w:r w:rsidRPr="00BC6EB7">
        <w:rPr>
          <w:sz w:val="22"/>
          <w:szCs w:val="22"/>
        </w:rPr>
        <w:instrText xml:space="preserve"> FORMCHECKBOX </w:instrText>
      </w:r>
      <w:r w:rsidRPr="00BC6EB7">
        <w:rPr>
          <w:sz w:val="22"/>
          <w:szCs w:val="22"/>
        </w:rPr>
      </w:r>
      <w:r w:rsidRPr="00BC6EB7">
        <w:rPr>
          <w:sz w:val="22"/>
          <w:szCs w:val="22"/>
        </w:rPr>
        <w:fldChar w:fldCharType="separate"/>
      </w:r>
      <w:r w:rsidRPr="00BC6EB7">
        <w:rPr>
          <w:sz w:val="22"/>
          <w:szCs w:val="22"/>
        </w:rPr>
        <w:fldChar w:fldCharType="end"/>
      </w:r>
      <w:r>
        <w:rPr>
          <w:sz w:val="22"/>
          <w:szCs w:val="22"/>
        </w:rPr>
        <w:t xml:space="preserve">  </w:t>
      </w:r>
      <w:r w:rsidRPr="00A37B5C">
        <w:rPr>
          <w:sz w:val="22"/>
          <w:szCs w:val="22"/>
        </w:rPr>
        <w:t>This project</w:t>
      </w:r>
      <w:r>
        <w:rPr>
          <w:sz w:val="22"/>
          <w:szCs w:val="22"/>
        </w:rPr>
        <w:t xml:space="preserve"> is a </w:t>
      </w:r>
      <w:r w:rsidRPr="003F305C">
        <w:rPr>
          <w:sz w:val="22"/>
          <w:szCs w:val="22"/>
          <w:u w:val="single"/>
        </w:rPr>
        <w:t>rehabilitation project</w:t>
      </w:r>
      <w:r>
        <w:rPr>
          <w:sz w:val="22"/>
          <w:szCs w:val="22"/>
        </w:rPr>
        <w:t xml:space="preserve"> and</w:t>
      </w:r>
      <w:r w:rsidRPr="00A37B5C">
        <w:rPr>
          <w:sz w:val="22"/>
          <w:szCs w:val="22"/>
        </w:rPr>
        <w:t xml:space="preserve"> </w:t>
      </w:r>
      <w:r w:rsidRPr="003F305C">
        <w:rPr>
          <w:i/>
          <w:iCs/>
          <w:sz w:val="22"/>
          <w:szCs w:val="22"/>
          <w:u w:val="single"/>
        </w:rPr>
        <w:t>received a partial or full waiver</w:t>
      </w:r>
      <w:r w:rsidRPr="00A37B5C">
        <w:rPr>
          <w:sz w:val="22"/>
          <w:szCs w:val="22"/>
        </w:rPr>
        <w:t xml:space="preserve"> </w:t>
      </w:r>
      <w:r>
        <w:rPr>
          <w:sz w:val="22"/>
          <w:szCs w:val="22"/>
        </w:rPr>
        <w:t xml:space="preserve">to the requirements </w:t>
      </w:r>
      <w:r w:rsidRPr="00595581">
        <w:rPr>
          <w:sz w:val="22"/>
          <w:szCs w:val="22"/>
        </w:rPr>
        <w:t xml:space="preserve">of </w:t>
      </w:r>
      <w:r w:rsidRPr="00515964">
        <w:rPr>
          <w:sz w:val="22"/>
          <w:szCs w:val="22"/>
        </w:rPr>
        <w:t>CTCAC Regulation 10325, subdivision (</w:t>
      </w:r>
      <w:r>
        <w:rPr>
          <w:sz w:val="22"/>
          <w:szCs w:val="22"/>
        </w:rPr>
        <w:t>g</w:t>
      </w:r>
      <w:r w:rsidRPr="00515964">
        <w:rPr>
          <w:sz w:val="22"/>
          <w:szCs w:val="22"/>
        </w:rPr>
        <w:t>)(</w:t>
      </w:r>
      <w:r>
        <w:rPr>
          <w:sz w:val="22"/>
          <w:szCs w:val="22"/>
        </w:rPr>
        <w:t>2</w:t>
      </w:r>
      <w:r w:rsidRPr="00515964">
        <w:rPr>
          <w:sz w:val="22"/>
          <w:szCs w:val="22"/>
        </w:rPr>
        <w:t xml:space="preserve">), </w:t>
      </w:r>
      <w:r>
        <w:rPr>
          <w:sz w:val="22"/>
          <w:szCs w:val="22"/>
        </w:rPr>
        <w:t xml:space="preserve">and was designed to comply with the terms of the waiver. </w:t>
      </w:r>
      <w:r w:rsidRPr="000D310A">
        <w:rPr>
          <w:i/>
          <w:iCs/>
          <w:sz w:val="22"/>
          <w:szCs w:val="22"/>
        </w:rPr>
        <w:t>(Wa</w:t>
      </w:r>
      <w:r w:rsidR="000D310A">
        <w:rPr>
          <w:i/>
          <w:iCs/>
          <w:sz w:val="22"/>
          <w:szCs w:val="22"/>
        </w:rPr>
        <w:t>i</w:t>
      </w:r>
      <w:r w:rsidRPr="000D310A">
        <w:rPr>
          <w:i/>
          <w:iCs/>
          <w:sz w:val="22"/>
          <w:szCs w:val="22"/>
        </w:rPr>
        <w:t>ver documentation attached)</w:t>
      </w:r>
    </w:p>
    <w:p w14:paraId="3DDF5B2A" w14:textId="77777777" w:rsidR="00C70FCD" w:rsidRDefault="00C70FCD" w:rsidP="00C70FCD">
      <w:pPr>
        <w:pStyle w:val="Default"/>
        <w:ind w:left="720"/>
        <w:rPr>
          <w:sz w:val="22"/>
          <w:szCs w:val="22"/>
        </w:rPr>
      </w:pPr>
    </w:p>
    <w:p w14:paraId="3CB92FC0" w14:textId="77777777" w:rsidR="00760237" w:rsidRDefault="00760237" w:rsidP="00760237">
      <w:pPr>
        <w:pStyle w:val="Default"/>
        <w:numPr>
          <w:ilvl w:val="0"/>
          <w:numId w:val="7"/>
        </w:numPr>
        <w:rPr>
          <w:sz w:val="22"/>
          <w:szCs w:val="22"/>
        </w:rPr>
      </w:pPr>
      <w:r>
        <w:rPr>
          <w:sz w:val="22"/>
          <w:szCs w:val="22"/>
        </w:rPr>
        <w:t>All projects with elevators comply with CBC Chapter 11(B) accessibility requirements for elevators.</w:t>
      </w:r>
    </w:p>
    <w:p w14:paraId="2769BC42" w14:textId="77777777" w:rsidR="00C10CEC" w:rsidRDefault="00C10CEC" w:rsidP="00784A00">
      <w:pPr>
        <w:pStyle w:val="Default"/>
        <w:ind w:left="720"/>
        <w:rPr>
          <w:sz w:val="22"/>
          <w:szCs w:val="22"/>
        </w:rPr>
      </w:pPr>
    </w:p>
    <w:p w14:paraId="1E67EBD9" w14:textId="77777777" w:rsidR="00810748" w:rsidRDefault="00810748" w:rsidP="00760237">
      <w:pPr>
        <w:pStyle w:val="Default"/>
        <w:numPr>
          <w:ilvl w:val="0"/>
          <w:numId w:val="7"/>
        </w:numPr>
        <w:rPr>
          <w:sz w:val="22"/>
          <w:szCs w:val="22"/>
        </w:rPr>
      </w:pPr>
      <w:r>
        <w:rPr>
          <w:sz w:val="22"/>
          <w:szCs w:val="22"/>
        </w:rPr>
        <w:t>All project owners must provide adequate and visible notice to tenants of their ability to request conversion of their adaptable unit to an accessible unit.</w:t>
      </w:r>
    </w:p>
    <w:p w14:paraId="13CF9C55" w14:textId="77777777" w:rsidR="00C70FCD" w:rsidRDefault="00C70FCD" w:rsidP="00C70FCD">
      <w:pPr>
        <w:pStyle w:val="Default"/>
        <w:ind w:left="720"/>
        <w:rPr>
          <w:sz w:val="22"/>
          <w:szCs w:val="22"/>
        </w:rPr>
      </w:pPr>
    </w:p>
    <w:p w14:paraId="31A24C08" w14:textId="3E615C90" w:rsidR="00954566" w:rsidRDefault="00760237" w:rsidP="000D310A">
      <w:pPr>
        <w:pStyle w:val="Default"/>
        <w:numPr>
          <w:ilvl w:val="0"/>
          <w:numId w:val="7"/>
        </w:numPr>
        <w:rPr>
          <w:sz w:val="22"/>
          <w:szCs w:val="22"/>
        </w:rPr>
      </w:pPr>
      <w:r>
        <w:rPr>
          <w:sz w:val="22"/>
          <w:szCs w:val="22"/>
        </w:rPr>
        <w:t>The units are, to the maximum extent feasible and subject to reasonable health and safety requirements, distributed throughout the project consistent with 24 CFR Section 8.26.</w:t>
      </w:r>
      <w:r w:rsidR="00FF51CE">
        <w:rPr>
          <w:sz w:val="22"/>
          <w:szCs w:val="22"/>
        </w:rPr>
        <w:t xml:space="preserve">  </w:t>
      </w:r>
    </w:p>
    <w:p w14:paraId="0EE782A4" w14:textId="77777777" w:rsidR="000D310A" w:rsidRPr="000D310A" w:rsidRDefault="000D310A" w:rsidP="000D310A">
      <w:pPr>
        <w:pStyle w:val="Default"/>
        <w:ind w:left="720"/>
        <w:rPr>
          <w:sz w:val="22"/>
          <w:szCs w:val="22"/>
        </w:rPr>
      </w:pPr>
    </w:p>
    <w:p w14:paraId="710A2D18" w14:textId="748F1EEC" w:rsidR="00954566" w:rsidRDefault="00954566" w:rsidP="00954566">
      <w:pPr>
        <w:numPr>
          <w:ilvl w:val="0"/>
          <w:numId w:val="3"/>
        </w:numPr>
        <w:tabs>
          <w:tab w:val="left" w:pos="360"/>
        </w:tabs>
        <w:spacing w:before="120"/>
        <w:ind w:left="360"/>
        <w:jc w:val="both"/>
        <w:rPr>
          <w:rFonts w:ascii="Arial" w:hAnsi="Arial" w:cs="Arial"/>
          <w:b/>
          <w:bCs/>
          <w:sz w:val="22"/>
          <w:szCs w:val="22"/>
        </w:rPr>
      </w:pPr>
      <w:r w:rsidRPr="000621C4">
        <w:rPr>
          <w:rFonts w:ascii="Arial" w:hAnsi="Arial" w:cs="Arial"/>
          <w:color w:val="000000"/>
          <w:sz w:val="22"/>
          <w:szCs w:val="22"/>
        </w:rPr>
        <w:fldChar w:fldCharType="begin">
          <w:ffData>
            <w:name w:val="Check1"/>
            <w:enabled/>
            <w:calcOnExit w:val="0"/>
            <w:checkBox>
              <w:sizeAuto/>
              <w:default w:val="0"/>
              <w:checked w:val="0"/>
            </w:checkBox>
          </w:ffData>
        </w:fldChar>
      </w:r>
      <w:r w:rsidRPr="000621C4">
        <w:rPr>
          <w:rFonts w:ascii="Arial" w:hAnsi="Arial" w:cs="Arial"/>
          <w:color w:val="000000"/>
          <w:sz w:val="22"/>
          <w:szCs w:val="22"/>
        </w:rPr>
        <w:instrText xml:space="preserve"> FORMCHECKBOX </w:instrText>
      </w:r>
      <w:r w:rsidRPr="000621C4">
        <w:rPr>
          <w:rFonts w:ascii="Arial" w:hAnsi="Arial" w:cs="Arial"/>
          <w:color w:val="000000"/>
          <w:sz w:val="22"/>
          <w:szCs w:val="22"/>
        </w:rPr>
      </w:r>
      <w:r w:rsidRPr="000621C4">
        <w:rPr>
          <w:rFonts w:ascii="Arial" w:hAnsi="Arial" w:cs="Arial"/>
          <w:color w:val="000000"/>
          <w:sz w:val="22"/>
          <w:szCs w:val="22"/>
        </w:rPr>
        <w:fldChar w:fldCharType="separate"/>
      </w:r>
      <w:r w:rsidRPr="000621C4">
        <w:rPr>
          <w:rFonts w:ascii="Arial" w:hAnsi="Arial" w:cs="Arial"/>
          <w:color w:val="000000"/>
          <w:sz w:val="22"/>
          <w:szCs w:val="22"/>
        </w:rPr>
        <w:fldChar w:fldCharType="end"/>
      </w:r>
      <w:r>
        <w:rPr>
          <w:rFonts w:ascii="Arial" w:hAnsi="Arial" w:cs="Arial"/>
          <w:color w:val="000000"/>
          <w:sz w:val="22"/>
          <w:szCs w:val="22"/>
        </w:rPr>
        <w:tab/>
      </w:r>
      <w:r>
        <w:rPr>
          <w:rFonts w:ascii="Arial" w:hAnsi="Arial" w:cs="Arial"/>
          <w:b/>
          <w:bCs/>
          <w:sz w:val="22"/>
          <w:szCs w:val="22"/>
        </w:rPr>
        <w:t>CDLAC Parking Ratio</w:t>
      </w:r>
    </w:p>
    <w:p w14:paraId="2E70DB12" w14:textId="77777777" w:rsidR="00954566" w:rsidRPr="00D32410" w:rsidRDefault="00954566" w:rsidP="00954566">
      <w:pPr>
        <w:numPr>
          <w:ilvl w:val="0"/>
          <w:numId w:val="8"/>
        </w:numPr>
        <w:spacing w:before="120"/>
        <w:ind w:left="720" w:right="360"/>
        <w:jc w:val="both"/>
        <w:rPr>
          <w:rFonts w:ascii="Arial" w:hAnsi="Arial" w:cs="Arial"/>
          <w:sz w:val="22"/>
          <w:szCs w:val="22"/>
        </w:rPr>
      </w:pPr>
      <w:r w:rsidRPr="00D32410">
        <w:rPr>
          <w:rFonts w:ascii="Arial" w:hAnsi="Arial" w:cs="Arial"/>
          <w:sz w:val="22"/>
          <w:szCs w:val="22"/>
        </w:rPr>
        <w:t xml:space="preserve">The project owner committed </w:t>
      </w:r>
      <w:proofErr w:type="gramStart"/>
      <w:r w:rsidRPr="00D32410">
        <w:rPr>
          <w:rFonts w:ascii="Arial" w:hAnsi="Arial" w:cs="Arial"/>
          <w:sz w:val="22"/>
          <w:szCs w:val="22"/>
        </w:rPr>
        <w:t>to</w:t>
      </w:r>
      <w:proofErr w:type="gramEnd"/>
      <w:r w:rsidRPr="00D32410">
        <w:rPr>
          <w:rFonts w:ascii="Arial" w:hAnsi="Arial" w:cs="Arial"/>
          <w:sz w:val="22"/>
          <w:szCs w:val="22"/>
        </w:rPr>
        <w:t xml:space="preserve"> and construction was completed with a parking ratio equivalent to </w:t>
      </w:r>
      <w:r>
        <w:rPr>
          <w:rFonts w:ascii="Arial" w:hAnsi="Arial" w:cs="Arial"/>
          <w:sz w:val="22"/>
          <w:szCs w:val="22"/>
        </w:rPr>
        <w:t>(</w:t>
      </w:r>
      <w:r w:rsidRPr="00D32410">
        <w:rPr>
          <w:rFonts w:ascii="Arial" w:hAnsi="Arial" w:cs="Arial"/>
          <w:sz w:val="22"/>
          <w:szCs w:val="22"/>
        </w:rPr>
        <w:t>or less than</w:t>
      </w:r>
      <w:r>
        <w:rPr>
          <w:rFonts w:ascii="Arial" w:hAnsi="Arial" w:cs="Arial"/>
          <w:sz w:val="22"/>
          <w:szCs w:val="22"/>
        </w:rPr>
        <w:t>)</w:t>
      </w:r>
      <w:r w:rsidRPr="00D32410">
        <w:rPr>
          <w:rFonts w:ascii="Arial" w:hAnsi="Arial" w:cs="Arial"/>
          <w:sz w:val="22"/>
          <w:szCs w:val="22"/>
        </w:rPr>
        <w:t xml:space="preserve"> 1 parking stall per single room occupancy or one-bedroom</w:t>
      </w:r>
      <w:r>
        <w:rPr>
          <w:rFonts w:ascii="Arial" w:hAnsi="Arial" w:cs="Arial"/>
          <w:sz w:val="22"/>
          <w:szCs w:val="22"/>
        </w:rPr>
        <w:t xml:space="preserve"> restricted rental units, and 1.5 parking stalls per two-bedroom or larger restricted rental units.</w:t>
      </w:r>
    </w:p>
    <w:p w14:paraId="2E86E5BB" w14:textId="77777777" w:rsidR="000F5138" w:rsidRDefault="000F5138" w:rsidP="000D310A">
      <w:pPr>
        <w:tabs>
          <w:tab w:val="left" w:pos="360"/>
        </w:tabs>
        <w:jc w:val="both"/>
        <w:rPr>
          <w:rFonts w:ascii="Arial" w:hAnsi="Arial" w:cs="Arial"/>
          <w:b/>
          <w:bCs/>
          <w:sz w:val="22"/>
          <w:szCs w:val="22"/>
        </w:rPr>
      </w:pPr>
    </w:p>
    <w:p w14:paraId="0827FCFF" w14:textId="77777777" w:rsidR="00006CB0" w:rsidRDefault="00006CB0" w:rsidP="00006CB0">
      <w:pPr>
        <w:numPr>
          <w:ilvl w:val="0"/>
          <w:numId w:val="3"/>
        </w:numPr>
        <w:tabs>
          <w:tab w:val="left" w:pos="360"/>
        </w:tabs>
        <w:ind w:left="360"/>
        <w:jc w:val="both"/>
        <w:rPr>
          <w:rFonts w:ascii="Arial" w:hAnsi="Arial" w:cs="Arial"/>
          <w:b/>
          <w:bCs/>
          <w:sz w:val="22"/>
          <w:szCs w:val="22"/>
        </w:rPr>
      </w:pPr>
      <w:r w:rsidRPr="00BB4AC3">
        <w:rPr>
          <w:rFonts w:ascii="Arial" w:hAnsi="Arial" w:cs="Arial"/>
          <w:b/>
          <w:bCs/>
          <w:sz w:val="22"/>
          <w:szCs w:val="22"/>
        </w:rPr>
        <w:t>Th</w:t>
      </w:r>
      <w:r>
        <w:rPr>
          <w:rFonts w:ascii="Arial" w:hAnsi="Arial" w:cs="Arial"/>
          <w:b/>
          <w:bCs/>
          <w:sz w:val="22"/>
          <w:szCs w:val="22"/>
        </w:rPr>
        <w:t>reshol</w:t>
      </w:r>
      <w:r w:rsidR="00BC6EB7">
        <w:rPr>
          <w:rFonts w:ascii="Arial" w:hAnsi="Arial" w:cs="Arial"/>
          <w:b/>
          <w:bCs/>
          <w:sz w:val="22"/>
          <w:szCs w:val="22"/>
        </w:rPr>
        <w:t>d Basis Limit Adjustments</w:t>
      </w:r>
    </w:p>
    <w:p w14:paraId="01216FBF" w14:textId="13C2B42A" w:rsidR="00F66DA6" w:rsidRDefault="00F66DA6" w:rsidP="00F66DA6">
      <w:pPr>
        <w:ind w:left="360"/>
        <w:jc w:val="both"/>
        <w:rPr>
          <w:rFonts w:ascii="Arial" w:hAnsi="Arial" w:cs="Arial"/>
          <w:b/>
          <w:bCs/>
          <w:sz w:val="22"/>
          <w:szCs w:val="22"/>
        </w:rPr>
      </w:pPr>
      <w:r>
        <w:rPr>
          <w:rFonts w:ascii="Arial" w:hAnsi="Arial" w:cs="Arial"/>
          <w:b/>
          <w:bCs/>
          <w:sz w:val="22"/>
          <w:szCs w:val="22"/>
        </w:rPr>
        <w:t xml:space="preserve">Check any that </w:t>
      </w:r>
      <w:r w:rsidRPr="002D2B5B">
        <w:rPr>
          <w:rFonts w:ascii="Arial" w:hAnsi="Arial" w:cs="Arial"/>
          <w:b/>
          <w:bCs/>
          <w:sz w:val="22"/>
          <w:szCs w:val="22"/>
        </w:rPr>
        <w:t>apply</w:t>
      </w:r>
      <w:r>
        <w:rPr>
          <w:rFonts w:ascii="Arial" w:hAnsi="Arial" w:cs="Arial"/>
          <w:b/>
          <w:bCs/>
          <w:sz w:val="22"/>
          <w:szCs w:val="22"/>
        </w:rPr>
        <w:t xml:space="preserve"> (</w:t>
      </w:r>
      <w:r w:rsidR="002B5E82">
        <w:rPr>
          <w:rFonts w:ascii="Arial" w:hAnsi="Arial" w:cs="Arial"/>
          <w:b/>
          <w:bCs/>
          <w:sz w:val="22"/>
          <w:szCs w:val="22"/>
        </w:rPr>
        <w:t>*</w:t>
      </w:r>
      <w:r w:rsidR="00744C77">
        <w:rPr>
          <w:rFonts w:ascii="Arial" w:hAnsi="Arial" w:cs="Arial"/>
          <w:b/>
          <w:bCs/>
          <w:sz w:val="22"/>
          <w:szCs w:val="22"/>
        </w:rPr>
        <w:t>f-i</w:t>
      </w:r>
      <w:r w:rsidRPr="002D2B5B">
        <w:rPr>
          <w:rFonts w:ascii="Arial" w:hAnsi="Arial" w:cs="Arial"/>
          <w:b/>
          <w:bCs/>
          <w:sz w:val="22"/>
          <w:szCs w:val="22"/>
        </w:rPr>
        <w:t xml:space="preserve"> may be certified by the energy analyst).</w:t>
      </w:r>
    </w:p>
    <w:p w14:paraId="7AC8B332" w14:textId="77777777" w:rsidR="008A4BAA" w:rsidRPr="00BB4AC3" w:rsidRDefault="008A4BAA" w:rsidP="00F66DA6">
      <w:pPr>
        <w:ind w:left="360"/>
        <w:jc w:val="both"/>
        <w:rPr>
          <w:rFonts w:ascii="Arial" w:hAnsi="Arial" w:cs="Arial"/>
          <w:b/>
          <w:bCs/>
          <w:sz w:val="22"/>
          <w:szCs w:val="22"/>
        </w:rPr>
      </w:pPr>
    </w:p>
    <w:p w14:paraId="008F89F1" w14:textId="77777777" w:rsidR="008A4BAA" w:rsidRDefault="00F66DA6" w:rsidP="00784A00">
      <w:pPr>
        <w:numPr>
          <w:ilvl w:val="0"/>
          <w:numId w:val="6"/>
        </w:numPr>
        <w:tabs>
          <w:tab w:val="left" w:pos="1080"/>
        </w:tabs>
        <w:spacing w:line="276" w:lineRule="auto"/>
        <w:rPr>
          <w:rFonts w:ascii="Arial" w:hAnsi="Arial" w:cs="Arial"/>
          <w:sz w:val="22"/>
          <w:szCs w:val="22"/>
        </w:rPr>
      </w:pPr>
      <w:r w:rsidRPr="00784A00">
        <w:rPr>
          <w:rFonts w:ascii="Arial" w:hAnsi="Arial" w:cs="Arial"/>
          <w:sz w:val="22"/>
          <w:szCs w:val="22"/>
        </w:rPr>
        <w:fldChar w:fldCharType="begin">
          <w:ffData>
            <w:name w:val="Check1"/>
            <w:enabled/>
            <w:calcOnExit w:val="0"/>
            <w:checkBox>
              <w:sizeAuto/>
              <w:default w:val="0"/>
              <w:checked w:val="0"/>
            </w:checkBox>
          </w:ffData>
        </w:fldChar>
      </w:r>
      <w:r w:rsidRPr="00784A00">
        <w:rPr>
          <w:rFonts w:ascii="Arial" w:hAnsi="Arial" w:cs="Arial"/>
          <w:sz w:val="22"/>
          <w:szCs w:val="22"/>
        </w:rPr>
        <w:instrText xml:space="preserve"> FORMCHECKBOX </w:instrText>
      </w:r>
      <w:r w:rsidRPr="00784A00">
        <w:rPr>
          <w:rFonts w:ascii="Arial" w:hAnsi="Arial" w:cs="Arial"/>
          <w:sz w:val="22"/>
          <w:szCs w:val="22"/>
        </w:rPr>
      </w:r>
      <w:r w:rsidRPr="00784A00">
        <w:rPr>
          <w:rFonts w:ascii="Arial" w:hAnsi="Arial" w:cs="Arial"/>
          <w:sz w:val="22"/>
          <w:szCs w:val="22"/>
        </w:rPr>
        <w:fldChar w:fldCharType="separate"/>
      </w:r>
      <w:r w:rsidRPr="00784A00">
        <w:rPr>
          <w:rFonts w:ascii="Arial" w:hAnsi="Arial" w:cs="Arial"/>
          <w:sz w:val="22"/>
          <w:szCs w:val="22"/>
        </w:rPr>
        <w:fldChar w:fldCharType="end"/>
      </w:r>
      <w:r w:rsidRPr="00784A00">
        <w:rPr>
          <w:rFonts w:ascii="Arial" w:hAnsi="Arial" w:cs="Arial"/>
          <w:sz w:val="22"/>
          <w:szCs w:val="22"/>
        </w:rPr>
        <w:tab/>
      </w:r>
      <w:r w:rsidRPr="000621C4">
        <w:rPr>
          <w:rFonts w:ascii="Arial" w:hAnsi="Arial" w:cs="Arial"/>
          <w:sz w:val="22"/>
          <w:szCs w:val="22"/>
        </w:rPr>
        <w:t>Provide parking beneath residen</w:t>
      </w:r>
      <w:r>
        <w:rPr>
          <w:rFonts w:ascii="Arial" w:hAnsi="Arial" w:cs="Arial"/>
          <w:sz w:val="22"/>
          <w:szCs w:val="22"/>
        </w:rPr>
        <w:t>tial units (excluding tuck under</w:t>
      </w:r>
      <w:r w:rsidRPr="000621C4">
        <w:rPr>
          <w:rFonts w:ascii="Arial" w:hAnsi="Arial" w:cs="Arial"/>
          <w:sz w:val="22"/>
          <w:szCs w:val="22"/>
        </w:rPr>
        <w:t xml:space="preserve"> parking) or through</w:t>
      </w:r>
    </w:p>
    <w:p w14:paraId="1DAB9C79" w14:textId="77777777" w:rsidR="00F66DA6" w:rsidRDefault="00F66DA6" w:rsidP="00784A00">
      <w:pPr>
        <w:tabs>
          <w:tab w:val="left" w:pos="1080"/>
        </w:tabs>
        <w:spacing w:line="276" w:lineRule="auto"/>
        <w:ind w:left="720" w:firstLine="720"/>
        <w:rPr>
          <w:rFonts w:ascii="Arial" w:hAnsi="Arial" w:cs="Arial"/>
          <w:sz w:val="22"/>
          <w:szCs w:val="22"/>
        </w:rPr>
      </w:pPr>
      <w:r w:rsidRPr="000621C4">
        <w:rPr>
          <w:rFonts w:ascii="Arial" w:hAnsi="Arial" w:cs="Arial"/>
          <w:sz w:val="22"/>
          <w:szCs w:val="22"/>
        </w:rPr>
        <w:t>construction of an on-site parking structure of two or more levels.</w:t>
      </w:r>
    </w:p>
    <w:p w14:paraId="5B9E9118" w14:textId="77777777" w:rsidR="005E5205" w:rsidRPr="005E5205" w:rsidRDefault="005E5205" w:rsidP="00784A00">
      <w:pPr>
        <w:tabs>
          <w:tab w:val="left" w:pos="1080"/>
        </w:tabs>
        <w:spacing w:line="276" w:lineRule="auto"/>
        <w:ind w:left="720" w:firstLine="720"/>
        <w:rPr>
          <w:rFonts w:ascii="Arial" w:hAnsi="Arial" w:cs="Arial"/>
          <w:sz w:val="10"/>
          <w:szCs w:val="10"/>
        </w:rPr>
      </w:pPr>
    </w:p>
    <w:p w14:paraId="6D312177" w14:textId="77777777" w:rsidR="00F66DA6" w:rsidRDefault="00F66DA6" w:rsidP="00784A00">
      <w:pPr>
        <w:numPr>
          <w:ilvl w:val="0"/>
          <w:numId w:val="6"/>
        </w:numPr>
        <w:tabs>
          <w:tab w:val="left" w:pos="1080"/>
        </w:tabs>
        <w:spacing w:line="276" w:lineRule="auto"/>
        <w:rPr>
          <w:rFonts w:ascii="Arial" w:hAnsi="Arial" w:cs="Arial"/>
          <w:sz w:val="22"/>
          <w:szCs w:val="22"/>
        </w:rPr>
      </w:pPr>
      <w:r w:rsidRPr="000621C4">
        <w:rPr>
          <w:rFonts w:ascii="Arial" w:hAnsi="Arial" w:cs="Arial"/>
          <w:sz w:val="22"/>
          <w:szCs w:val="22"/>
        </w:rPr>
        <w:fldChar w:fldCharType="begin">
          <w:ffData>
            <w:name w:val="Check7"/>
            <w:enabled/>
            <w:calcOnExit w:val="0"/>
            <w:checkBox>
              <w:sizeAuto/>
              <w:default w:val="0"/>
            </w:checkBox>
          </w:ffData>
        </w:fldChar>
      </w:r>
      <w:r w:rsidRPr="000621C4">
        <w:rPr>
          <w:rFonts w:ascii="Arial" w:hAnsi="Arial" w:cs="Arial"/>
          <w:sz w:val="22"/>
          <w:szCs w:val="22"/>
        </w:rPr>
        <w:instrText xml:space="preserve"> FORMCHECKBOX </w:instrText>
      </w:r>
      <w:r w:rsidRPr="000621C4">
        <w:rPr>
          <w:rFonts w:ascii="Arial" w:hAnsi="Arial" w:cs="Arial"/>
          <w:sz w:val="22"/>
          <w:szCs w:val="22"/>
        </w:rPr>
      </w:r>
      <w:r w:rsidRPr="000621C4">
        <w:rPr>
          <w:rFonts w:ascii="Arial" w:hAnsi="Arial" w:cs="Arial"/>
          <w:sz w:val="22"/>
          <w:szCs w:val="22"/>
        </w:rPr>
        <w:fldChar w:fldCharType="separate"/>
      </w:r>
      <w:r w:rsidRPr="000621C4">
        <w:rPr>
          <w:rFonts w:ascii="Arial" w:hAnsi="Arial" w:cs="Arial"/>
          <w:sz w:val="22"/>
          <w:szCs w:val="22"/>
        </w:rPr>
        <w:fldChar w:fldCharType="end"/>
      </w:r>
      <w:r w:rsidRPr="000621C4">
        <w:rPr>
          <w:rFonts w:ascii="Arial" w:hAnsi="Arial" w:cs="Arial"/>
          <w:sz w:val="22"/>
          <w:szCs w:val="22"/>
        </w:rPr>
        <w:tab/>
        <w:t>At least 95%</w:t>
      </w:r>
      <w:r w:rsidR="00FD2292">
        <w:rPr>
          <w:rFonts w:ascii="Arial" w:hAnsi="Arial" w:cs="Arial"/>
          <w:sz w:val="22"/>
          <w:szCs w:val="22"/>
        </w:rPr>
        <w:t xml:space="preserve"> </w:t>
      </w:r>
      <w:r w:rsidRPr="000621C4">
        <w:rPr>
          <w:rFonts w:ascii="Arial" w:hAnsi="Arial" w:cs="Arial"/>
          <w:sz w:val="22"/>
          <w:szCs w:val="22"/>
        </w:rPr>
        <w:t>of upper floor units are serviced by elevator(s).</w:t>
      </w:r>
    </w:p>
    <w:p w14:paraId="5D8CEC41" w14:textId="77777777" w:rsidR="00B71945" w:rsidRPr="000E2DAF" w:rsidRDefault="00B71945" w:rsidP="005E5205">
      <w:pPr>
        <w:tabs>
          <w:tab w:val="left" w:pos="1080"/>
        </w:tabs>
        <w:spacing w:line="276" w:lineRule="auto"/>
        <w:ind w:left="1080"/>
        <w:rPr>
          <w:rFonts w:ascii="Arial" w:hAnsi="Arial" w:cs="Arial"/>
          <w:sz w:val="22"/>
          <w:szCs w:val="22"/>
        </w:rPr>
      </w:pPr>
    </w:p>
    <w:p w14:paraId="2868E373" w14:textId="77777777" w:rsidR="002A6630" w:rsidRDefault="000E2DAF" w:rsidP="00784A00">
      <w:pPr>
        <w:numPr>
          <w:ilvl w:val="0"/>
          <w:numId w:val="6"/>
        </w:numPr>
        <w:tabs>
          <w:tab w:val="left" w:pos="1080"/>
        </w:tabs>
        <w:spacing w:line="276" w:lineRule="auto"/>
        <w:rPr>
          <w:rFonts w:ascii="Arial" w:hAnsi="Arial" w:cs="Arial"/>
          <w:sz w:val="22"/>
          <w:szCs w:val="22"/>
        </w:rPr>
      </w:pPr>
      <w:r w:rsidRPr="000621C4">
        <w:rPr>
          <w:rFonts w:ascii="Arial" w:hAnsi="Arial" w:cs="Arial"/>
          <w:sz w:val="22"/>
          <w:szCs w:val="22"/>
        </w:rPr>
        <w:fldChar w:fldCharType="begin">
          <w:ffData>
            <w:name w:val="Check3"/>
            <w:enabled/>
            <w:calcOnExit w:val="0"/>
            <w:checkBox>
              <w:sizeAuto/>
              <w:default w:val="0"/>
            </w:checkBox>
          </w:ffData>
        </w:fldChar>
      </w:r>
      <w:r w:rsidRPr="000621C4">
        <w:rPr>
          <w:rFonts w:ascii="Arial" w:hAnsi="Arial" w:cs="Arial"/>
          <w:sz w:val="22"/>
          <w:szCs w:val="22"/>
        </w:rPr>
        <w:instrText xml:space="preserve"> FORMCHECKBOX </w:instrText>
      </w:r>
      <w:r w:rsidRPr="000621C4">
        <w:rPr>
          <w:rFonts w:ascii="Arial" w:hAnsi="Arial" w:cs="Arial"/>
          <w:sz w:val="22"/>
          <w:szCs w:val="22"/>
        </w:rPr>
      </w:r>
      <w:r w:rsidRPr="000621C4">
        <w:rPr>
          <w:rFonts w:ascii="Arial" w:hAnsi="Arial" w:cs="Arial"/>
          <w:sz w:val="22"/>
          <w:szCs w:val="22"/>
        </w:rPr>
        <w:fldChar w:fldCharType="separate"/>
      </w:r>
      <w:r w:rsidRPr="000621C4">
        <w:rPr>
          <w:rFonts w:ascii="Arial" w:hAnsi="Arial" w:cs="Arial"/>
          <w:sz w:val="22"/>
          <w:szCs w:val="22"/>
        </w:rPr>
        <w:fldChar w:fldCharType="end"/>
      </w:r>
      <w:r w:rsidR="00FD2292">
        <w:rPr>
          <w:rFonts w:ascii="Arial" w:hAnsi="Arial" w:cs="Arial"/>
          <w:sz w:val="22"/>
          <w:szCs w:val="22"/>
        </w:rPr>
        <w:t xml:space="preserve"> </w:t>
      </w:r>
      <w:r w:rsidR="00E60734">
        <w:rPr>
          <w:rFonts w:ascii="Arial" w:hAnsi="Arial" w:cs="Arial"/>
          <w:sz w:val="22"/>
          <w:szCs w:val="22"/>
        </w:rPr>
        <w:t xml:space="preserve"> </w:t>
      </w:r>
      <w:r>
        <w:rPr>
          <w:rFonts w:ascii="Arial" w:hAnsi="Arial" w:cs="Arial"/>
          <w:sz w:val="22"/>
          <w:szCs w:val="22"/>
        </w:rPr>
        <w:t>A</w:t>
      </w:r>
      <w:r w:rsidRPr="000E2DAF">
        <w:rPr>
          <w:rFonts w:ascii="Arial" w:hAnsi="Arial" w:cs="Arial"/>
          <w:sz w:val="22"/>
          <w:szCs w:val="22"/>
        </w:rPr>
        <w:t xml:space="preserve">t least 95% of the building(s) is constructed as Type I as defined in </w:t>
      </w:r>
      <w:proofErr w:type="gramStart"/>
      <w:r w:rsidRPr="000E2DAF">
        <w:rPr>
          <w:rFonts w:ascii="Arial" w:hAnsi="Arial" w:cs="Arial"/>
          <w:sz w:val="22"/>
          <w:szCs w:val="22"/>
        </w:rPr>
        <w:t>the California</w:t>
      </w:r>
      <w:proofErr w:type="gramEnd"/>
    </w:p>
    <w:p w14:paraId="5AEA8340" w14:textId="77777777" w:rsidR="00FD2292" w:rsidRDefault="00FD2292" w:rsidP="00784A00">
      <w:pPr>
        <w:tabs>
          <w:tab w:val="left" w:pos="1080"/>
        </w:tabs>
        <w:spacing w:line="276" w:lineRule="auto"/>
        <w:rPr>
          <w:rFonts w:ascii="Arial" w:hAnsi="Arial" w:cs="Arial"/>
          <w:sz w:val="22"/>
          <w:szCs w:val="22"/>
        </w:rPr>
      </w:pPr>
      <w:r>
        <w:rPr>
          <w:rFonts w:ascii="Arial" w:hAnsi="Arial" w:cs="Arial"/>
          <w:sz w:val="22"/>
          <w:szCs w:val="22"/>
        </w:rPr>
        <w:t xml:space="preserve">                       </w:t>
      </w:r>
      <w:r w:rsidR="00E60734">
        <w:rPr>
          <w:rFonts w:ascii="Arial" w:hAnsi="Arial" w:cs="Arial"/>
          <w:sz w:val="22"/>
          <w:szCs w:val="22"/>
        </w:rPr>
        <w:t xml:space="preserve"> </w:t>
      </w:r>
      <w:r w:rsidR="000E2DAF" w:rsidRPr="000E2DAF">
        <w:rPr>
          <w:rFonts w:ascii="Arial" w:hAnsi="Arial" w:cs="Arial"/>
          <w:sz w:val="22"/>
          <w:szCs w:val="22"/>
        </w:rPr>
        <w:t>Building Code, in which case, the Type III increase below (10%) shall not be allowed.</w:t>
      </w:r>
      <w:r>
        <w:rPr>
          <w:rFonts w:ascii="Arial" w:hAnsi="Arial" w:cs="Arial"/>
          <w:sz w:val="22"/>
          <w:szCs w:val="22"/>
        </w:rPr>
        <w:t xml:space="preserve"> </w:t>
      </w:r>
    </w:p>
    <w:p w14:paraId="71BA0B3C" w14:textId="77777777" w:rsidR="005E5205" w:rsidRPr="005E5205" w:rsidRDefault="005E5205" w:rsidP="00784A00">
      <w:pPr>
        <w:tabs>
          <w:tab w:val="left" w:pos="1080"/>
        </w:tabs>
        <w:spacing w:line="276" w:lineRule="auto"/>
        <w:rPr>
          <w:rFonts w:ascii="Arial" w:hAnsi="Arial" w:cs="Arial"/>
          <w:sz w:val="10"/>
          <w:szCs w:val="10"/>
        </w:rPr>
      </w:pPr>
    </w:p>
    <w:p w14:paraId="094DE699" w14:textId="77777777" w:rsidR="00FD2292" w:rsidRPr="00784A00" w:rsidRDefault="000E2DAF" w:rsidP="00784A00">
      <w:pPr>
        <w:numPr>
          <w:ilvl w:val="0"/>
          <w:numId w:val="6"/>
        </w:numPr>
        <w:tabs>
          <w:tab w:val="left" w:pos="1080"/>
        </w:tabs>
        <w:spacing w:line="276" w:lineRule="auto"/>
        <w:rPr>
          <w:rFonts w:ascii="Arial" w:hAnsi="Arial" w:cs="Arial"/>
          <w:sz w:val="22"/>
          <w:szCs w:val="22"/>
        </w:rPr>
      </w:pPr>
      <w:r w:rsidRPr="00784A00">
        <w:rPr>
          <w:rFonts w:ascii="Arial" w:hAnsi="Arial" w:cs="Arial"/>
          <w:sz w:val="22"/>
          <w:szCs w:val="22"/>
        </w:rPr>
        <w:fldChar w:fldCharType="begin">
          <w:ffData>
            <w:name w:val="Check3"/>
            <w:enabled/>
            <w:calcOnExit w:val="0"/>
            <w:checkBox>
              <w:sizeAuto/>
              <w:default w:val="0"/>
            </w:checkBox>
          </w:ffData>
        </w:fldChar>
      </w:r>
      <w:r w:rsidRPr="00784A00">
        <w:rPr>
          <w:rFonts w:ascii="Arial" w:hAnsi="Arial" w:cs="Arial"/>
          <w:sz w:val="22"/>
          <w:szCs w:val="22"/>
        </w:rPr>
        <w:instrText xml:space="preserve"> FORMCHECKBOX </w:instrText>
      </w:r>
      <w:r w:rsidRPr="00784A00">
        <w:rPr>
          <w:rFonts w:ascii="Arial" w:hAnsi="Arial" w:cs="Arial"/>
          <w:sz w:val="22"/>
          <w:szCs w:val="22"/>
        </w:rPr>
      </w:r>
      <w:r w:rsidRPr="00784A00">
        <w:rPr>
          <w:rFonts w:ascii="Arial" w:hAnsi="Arial" w:cs="Arial"/>
          <w:sz w:val="22"/>
          <w:szCs w:val="22"/>
        </w:rPr>
        <w:fldChar w:fldCharType="separate"/>
      </w:r>
      <w:r w:rsidRPr="00784A00">
        <w:rPr>
          <w:rFonts w:ascii="Arial" w:hAnsi="Arial" w:cs="Arial"/>
          <w:sz w:val="22"/>
          <w:szCs w:val="22"/>
        </w:rPr>
        <w:fldChar w:fldCharType="end"/>
      </w:r>
      <w:r w:rsidRPr="00784A00">
        <w:rPr>
          <w:rFonts w:ascii="Arial" w:hAnsi="Arial" w:cs="Arial"/>
          <w:sz w:val="22"/>
          <w:szCs w:val="22"/>
        </w:rPr>
        <w:t xml:space="preserve"> </w:t>
      </w:r>
      <w:r w:rsidR="00E60734">
        <w:rPr>
          <w:rFonts w:ascii="Arial" w:hAnsi="Arial" w:cs="Arial"/>
          <w:sz w:val="22"/>
          <w:szCs w:val="22"/>
        </w:rPr>
        <w:t xml:space="preserve"> </w:t>
      </w:r>
      <w:r w:rsidRPr="00784A00">
        <w:rPr>
          <w:rFonts w:ascii="Arial" w:hAnsi="Arial" w:cs="Arial"/>
          <w:sz w:val="22"/>
          <w:szCs w:val="22"/>
        </w:rPr>
        <w:t>At least 95% of the building(s) is constructed as (1) a Type III as defined in the</w:t>
      </w:r>
    </w:p>
    <w:p w14:paraId="0C944158" w14:textId="77777777" w:rsidR="00FD2292" w:rsidRPr="00784A00" w:rsidRDefault="0074230D" w:rsidP="00784A00">
      <w:pPr>
        <w:tabs>
          <w:tab w:val="left" w:pos="1080"/>
        </w:tabs>
        <w:spacing w:line="276" w:lineRule="auto"/>
        <w:rPr>
          <w:rFonts w:ascii="Arial" w:hAnsi="Arial" w:cs="Arial"/>
          <w:sz w:val="22"/>
          <w:szCs w:val="22"/>
        </w:rPr>
      </w:pPr>
      <w:r w:rsidRPr="00784A00">
        <w:rPr>
          <w:rFonts w:ascii="Arial" w:hAnsi="Arial" w:cs="Arial"/>
          <w:sz w:val="22"/>
          <w:szCs w:val="22"/>
        </w:rPr>
        <w:t xml:space="preserve">                        </w:t>
      </w:r>
      <w:r w:rsidR="000E2DAF" w:rsidRPr="00784A00">
        <w:rPr>
          <w:rFonts w:ascii="Arial" w:hAnsi="Arial" w:cs="Arial"/>
          <w:sz w:val="22"/>
          <w:szCs w:val="22"/>
        </w:rPr>
        <w:t>Californi</w:t>
      </w:r>
      <w:r w:rsidR="00FD2292" w:rsidRPr="00784A00">
        <w:rPr>
          <w:rFonts w:ascii="Arial" w:hAnsi="Arial" w:cs="Arial"/>
          <w:sz w:val="22"/>
          <w:szCs w:val="22"/>
        </w:rPr>
        <w:t xml:space="preserve">a </w:t>
      </w:r>
      <w:r w:rsidR="000E2DAF" w:rsidRPr="00784A00">
        <w:rPr>
          <w:rFonts w:ascii="Arial" w:hAnsi="Arial" w:cs="Arial"/>
          <w:sz w:val="22"/>
          <w:szCs w:val="22"/>
        </w:rPr>
        <w:t xml:space="preserve">Building Code, or (2) a Type III/Type I combination, in which case, the </w:t>
      </w:r>
    </w:p>
    <w:p w14:paraId="2E9B8491" w14:textId="77777777" w:rsidR="000E2DAF" w:rsidRDefault="0074230D" w:rsidP="00784A00">
      <w:pPr>
        <w:tabs>
          <w:tab w:val="left" w:pos="1080"/>
        </w:tabs>
        <w:spacing w:line="276" w:lineRule="auto"/>
        <w:rPr>
          <w:rFonts w:ascii="Arial" w:hAnsi="Arial" w:cs="Arial"/>
          <w:sz w:val="22"/>
          <w:szCs w:val="22"/>
        </w:rPr>
      </w:pPr>
      <w:r w:rsidRPr="00784A00">
        <w:rPr>
          <w:rFonts w:ascii="Arial" w:hAnsi="Arial" w:cs="Arial"/>
          <w:sz w:val="22"/>
          <w:szCs w:val="22"/>
        </w:rPr>
        <w:t xml:space="preserve">                       </w:t>
      </w:r>
      <w:r w:rsidR="00E60734">
        <w:rPr>
          <w:rFonts w:ascii="Arial" w:hAnsi="Arial" w:cs="Arial"/>
          <w:sz w:val="22"/>
          <w:szCs w:val="22"/>
        </w:rPr>
        <w:t xml:space="preserve"> </w:t>
      </w:r>
      <w:r w:rsidR="000E2DAF" w:rsidRPr="00784A00">
        <w:rPr>
          <w:rFonts w:ascii="Arial" w:hAnsi="Arial" w:cs="Arial"/>
          <w:sz w:val="22"/>
          <w:szCs w:val="22"/>
        </w:rPr>
        <w:t>Type</w:t>
      </w:r>
      <w:r w:rsidR="00FD2292" w:rsidRPr="00784A00">
        <w:rPr>
          <w:rFonts w:ascii="Arial" w:hAnsi="Arial" w:cs="Arial"/>
          <w:sz w:val="22"/>
          <w:szCs w:val="22"/>
        </w:rPr>
        <w:t xml:space="preserve"> </w:t>
      </w:r>
      <w:r w:rsidR="000E2DAF" w:rsidRPr="00784A00">
        <w:rPr>
          <w:rFonts w:ascii="Arial" w:hAnsi="Arial" w:cs="Arial"/>
          <w:sz w:val="22"/>
          <w:szCs w:val="22"/>
        </w:rPr>
        <w:t>I increas</w:t>
      </w:r>
      <w:r w:rsidR="00FD2292" w:rsidRPr="00784A00">
        <w:rPr>
          <w:rFonts w:ascii="Arial" w:hAnsi="Arial" w:cs="Arial"/>
          <w:sz w:val="22"/>
          <w:szCs w:val="22"/>
        </w:rPr>
        <w:t xml:space="preserve">e </w:t>
      </w:r>
      <w:r w:rsidR="000E2DAF" w:rsidRPr="00784A00">
        <w:rPr>
          <w:rFonts w:ascii="Arial" w:hAnsi="Arial" w:cs="Arial"/>
          <w:sz w:val="22"/>
          <w:szCs w:val="22"/>
        </w:rPr>
        <w:t>above shall not be allowed.</w:t>
      </w:r>
    </w:p>
    <w:p w14:paraId="1F397FFA" w14:textId="77777777" w:rsidR="005E5205" w:rsidRPr="005E5205" w:rsidRDefault="005E5205" w:rsidP="00784A00">
      <w:pPr>
        <w:tabs>
          <w:tab w:val="left" w:pos="1080"/>
        </w:tabs>
        <w:spacing w:line="276" w:lineRule="auto"/>
        <w:rPr>
          <w:rFonts w:ascii="Arial" w:hAnsi="Arial" w:cs="Arial"/>
          <w:sz w:val="10"/>
          <w:szCs w:val="10"/>
        </w:rPr>
      </w:pPr>
    </w:p>
    <w:p w14:paraId="7BEF505D" w14:textId="77777777" w:rsidR="00F66DA6" w:rsidRDefault="00F66DA6" w:rsidP="00784A00">
      <w:pPr>
        <w:numPr>
          <w:ilvl w:val="0"/>
          <w:numId w:val="6"/>
        </w:numPr>
        <w:tabs>
          <w:tab w:val="left" w:pos="1080"/>
        </w:tabs>
        <w:spacing w:line="276" w:lineRule="auto"/>
        <w:rPr>
          <w:rFonts w:ascii="Arial" w:hAnsi="Arial" w:cs="Arial"/>
          <w:sz w:val="22"/>
          <w:szCs w:val="22"/>
        </w:rPr>
      </w:pPr>
      <w:r w:rsidRPr="000621C4">
        <w:rPr>
          <w:rFonts w:ascii="Arial" w:hAnsi="Arial" w:cs="Arial"/>
          <w:sz w:val="22"/>
          <w:szCs w:val="22"/>
        </w:rPr>
        <w:fldChar w:fldCharType="begin">
          <w:ffData>
            <w:name w:val="Check3"/>
            <w:enabled/>
            <w:calcOnExit w:val="0"/>
            <w:checkBox>
              <w:sizeAuto/>
              <w:default w:val="0"/>
            </w:checkBox>
          </w:ffData>
        </w:fldChar>
      </w:r>
      <w:r w:rsidRPr="000621C4">
        <w:rPr>
          <w:rFonts w:ascii="Arial" w:hAnsi="Arial" w:cs="Arial"/>
          <w:sz w:val="22"/>
          <w:szCs w:val="22"/>
        </w:rPr>
        <w:instrText xml:space="preserve"> FORMCHECKBOX </w:instrText>
      </w:r>
      <w:r w:rsidRPr="000621C4">
        <w:rPr>
          <w:rFonts w:ascii="Arial" w:hAnsi="Arial" w:cs="Arial"/>
          <w:sz w:val="22"/>
          <w:szCs w:val="22"/>
        </w:rPr>
      </w:r>
      <w:r w:rsidRPr="000621C4">
        <w:rPr>
          <w:rFonts w:ascii="Arial" w:hAnsi="Arial" w:cs="Arial"/>
          <w:sz w:val="22"/>
          <w:szCs w:val="22"/>
        </w:rPr>
        <w:fldChar w:fldCharType="separate"/>
      </w:r>
      <w:r w:rsidRPr="000621C4">
        <w:rPr>
          <w:rFonts w:ascii="Arial" w:hAnsi="Arial" w:cs="Arial"/>
          <w:sz w:val="22"/>
          <w:szCs w:val="22"/>
        </w:rPr>
        <w:fldChar w:fldCharType="end"/>
      </w:r>
      <w:r w:rsidRPr="000621C4">
        <w:rPr>
          <w:rFonts w:ascii="Arial" w:hAnsi="Arial" w:cs="Arial"/>
          <w:sz w:val="22"/>
          <w:szCs w:val="22"/>
        </w:rPr>
        <w:tab/>
        <w:t>Day care center is part of the project.</w:t>
      </w:r>
    </w:p>
    <w:p w14:paraId="21C44F24" w14:textId="77777777" w:rsidR="003D37FB" w:rsidRPr="005E5205" w:rsidRDefault="003D37FB" w:rsidP="0050046C">
      <w:pPr>
        <w:tabs>
          <w:tab w:val="left" w:pos="1080"/>
        </w:tabs>
        <w:spacing w:line="276" w:lineRule="auto"/>
        <w:rPr>
          <w:rFonts w:ascii="Arial" w:hAnsi="Arial" w:cs="Arial"/>
          <w:sz w:val="10"/>
          <w:szCs w:val="10"/>
        </w:rPr>
      </w:pPr>
    </w:p>
    <w:p w14:paraId="2A6F095D" w14:textId="77777777" w:rsidR="005E5205" w:rsidRPr="005E5205" w:rsidRDefault="005E5205" w:rsidP="00784A00">
      <w:pPr>
        <w:spacing w:line="276" w:lineRule="auto"/>
        <w:ind w:left="1080" w:right="360"/>
        <w:rPr>
          <w:rFonts w:ascii="Arial" w:hAnsi="Arial" w:cs="Arial"/>
          <w:sz w:val="10"/>
          <w:szCs w:val="10"/>
        </w:rPr>
      </w:pPr>
    </w:p>
    <w:p w14:paraId="00C709AF" w14:textId="6A99093A" w:rsidR="008A4BAA" w:rsidRPr="00784A00" w:rsidRDefault="00F66DA6" w:rsidP="00E60734">
      <w:pPr>
        <w:numPr>
          <w:ilvl w:val="0"/>
          <w:numId w:val="6"/>
        </w:numPr>
        <w:tabs>
          <w:tab w:val="center" w:pos="1080"/>
        </w:tabs>
        <w:spacing w:line="276" w:lineRule="auto"/>
        <w:rPr>
          <w:rFonts w:ascii="Arial" w:hAnsi="Arial" w:cs="Arial"/>
          <w:sz w:val="22"/>
          <w:szCs w:val="22"/>
        </w:rPr>
      </w:pPr>
      <w:r w:rsidRPr="00784A00">
        <w:rPr>
          <w:rFonts w:ascii="Arial" w:hAnsi="Arial" w:cs="Arial"/>
          <w:sz w:val="22"/>
          <w:szCs w:val="22"/>
        </w:rPr>
        <w:fldChar w:fldCharType="begin">
          <w:ffData>
            <w:name w:val="Check1"/>
            <w:enabled/>
            <w:calcOnExit w:val="0"/>
            <w:checkBox>
              <w:sizeAuto/>
              <w:default w:val="0"/>
            </w:checkBox>
          </w:ffData>
        </w:fldChar>
      </w:r>
      <w:r w:rsidRPr="00784A00">
        <w:rPr>
          <w:rFonts w:ascii="Arial" w:hAnsi="Arial" w:cs="Arial"/>
          <w:sz w:val="22"/>
          <w:szCs w:val="22"/>
        </w:rPr>
        <w:instrText xml:space="preserve"> FORMCHECKBOX </w:instrText>
      </w:r>
      <w:r w:rsidRPr="00784A00">
        <w:rPr>
          <w:rFonts w:ascii="Arial" w:hAnsi="Arial" w:cs="Arial"/>
          <w:sz w:val="22"/>
          <w:szCs w:val="22"/>
        </w:rPr>
      </w:r>
      <w:r w:rsidRPr="00784A00">
        <w:rPr>
          <w:rFonts w:ascii="Arial" w:hAnsi="Arial" w:cs="Arial"/>
          <w:sz w:val="22"/>
          <w:szCs w:val="22"/>
        </w:rPr>
        <w:fldChar w:fldCharType="separate"/>
      </w:r>
      <w:r w:rsidRPr="00784A00">
        <w:rPr>
          <w:rFonts w:ascii="Arial" w:hAnsi="Arial" w:cs="Arial"/>
          <w:sz w:val="22"/>
          <w:szCs w:val="22"/>
        </w:rPr>
        <w:fldChar w:fldCharType="end"/>
      </w:r>
      <w:r w:rsidRPr="00784A00">
        <w:rPr>
          <w:rFonts w:ascii="Arial" w:hAnsi="Arial" w:cs="Arial"/>
          <w:sz w:val="22"/>
          <w:szCs w:val="22"/>
        </w:rPr>
        <w:tab/>
      </w:r>
      <w:r w:rsidR="002B5E82">
        <w:rPr>
          <w:rFonts w:ascii="Arial" w:hAnsi="Arial" w:cs="Arial"/>
          <w:sz w:val="22"/>
          <w:szCs w:val="22"/>
        </w:rPr>
        <w:t>*</w:t>
      </w:r>
      <w:r w:rsidRPr="00784A00">
        <w:rPr>
          <w:rFonts w:ascii="Arial" w:hAnsi="Arial" w:cs="Arial"/>
          <w:sz w:val="22"/>
          <w:szCs w:val="22"/>
        </w:rPr>
        <w:t xml:space="preserve">Irrigate only with reclaimed water, greywater, or rainwater (excepting water used for </w:t>
      </w:r>
    </w:p>
    <w:p w14:paraId="6ECB2A54" w14:textId="77777777" w:rsidR="00F66DA6" w:rsidRDefault="00F66DA6" w:rsidP="004533B9">
      <w:pPr>
        <w:tabs>
          <w:tab w:val="center" w:pos="1080"/>
        </w:tabs>
        <w:spacing w:line="276" w:lineRule="auto"/>
        <w:ind w:left="1440" w:right="360"/>
        <w:rPr>
          <w:rFonts w:ascii="Arial" w:hAnsi="Arial" w:cs="Arial"/>
          <w:sz w:val="22"/>
          <w:szCs w:val="22"/>
        </w:rPr>
      </w:pPr>
      <w:r w:rsidRPr="00784A00">
        <w:rPr>
          <w:rFonts w:ascii="Arial" w:hAnsi="Arial" w:cs="Arial"/>
          <w:sz w:val="22"/>
          <w:szCs w:val="22"/>
        </w:rPr>
        <w:t>Community Gardens)</w:t>
      </w:r>
      <w:r w:rsidR="002E1AC3" w:rsidRPr="00784A00">
        <w:rPr>
          <w:rFonts w:ascii="Arial" w:hAnsi="Arial" w:cs="Arial"/>
          <w:sz w:val="22"/>
          <w:szCs w:val="22"/>
        </w:rPr>
        <w:t xml:space="preserve"> or irrigate with reclaimed water, grey water, or rainwater in </w:t>
      </w:r>
      <w:r w:rsidR="003B4E5E" w:rsidRPr="00784A00">
        <w:rPr>
          <w:rFonts w:ascii="Arial" w:hAnsi="Arial" w:cs="Arial"/>
          <w:sz w:val="22"/>
          <w:szCs w:val="22"/>
        </w:rPr>
        <w:t xml:space="preserve">an </w:t>
      </w:r>
      <w:r w:rsidR="002E1AC3" w:rsidRPr="00784A00">
        <w:rPr>
          <w:rFonts w:ascii="Arial" w:hAnsi="Arial" w:cs="Arial"/>
          <w:sz w:val="22"/>
          <w:szCs w:val="22"/>
        </w:rPr>
        <w:t>amount that annually equals or exceeds 20,000 gallons or 300 gallons per unit, whichever is less.</w:t>
      </w:r>
    </w:p>
    <w:p w14:paraId="0323DBB8" w14:textId="77777777" w:rsidR="005E5205" w:rsidRPr="005E5205" w:rsidRDefault="005E5205" w:rsidP="00784A00">
      <w:pPr>
        <w:tabs>
          <w:tab w:val="center" w:pos="1080"/>
        </w:tabs>
        <w:spacing w:line="276" w:lineRule="auto"/>
        <w:ind w:left="1080" w:right="360"/>
        <w:rPr>
          <w:rFonts w:ascii="Arial" w:hAnsi="Arial" w:cs="Arial"/>
          <w:sz w:val="10"/>
          <w:szCs w:val="10"/>
        </w:rPr>
      </w:pPr>
    </w:p>
    <w:p w14:paraId="11B0E2F6" w14:textId="1937F046" w:rsidR="00EC0E33" w:rsidRPr="00784A00" w:rsidRDefault="00F66DA6" w:rsidP="00E60734">
      <w:pPr>
        <w:numPr>
          <w:ilvl w:val="0"/>
          <w:numId w:val="6"/>
        </w:numPr>
        <w:tabs>
          <w:tab w:val="left" w:pos="360"/>
          <w:tab w:val="center" w:pos="1080"/>
        </w:tabs>
        <w:spacing w:line="276" w:lineRule="auto"/>
        <w:rPr>
          <w:rFonts w:ascii="Arial" w:hAnsi="Arial" w:cs="Arial"/>
          <w:sz w:val="22"/>
          <w:szCs w:val="22"/>
        </w:rPr>
      </w:pPr>
      <w:r w:rsidRPr="00784A00">
        <w:rPr>
          <w:rFonts w:ascii="Arial" w:hAnsi="Arial" w:cs="Arial"/>
          <w:sz w:val="22"/>
          <w:szCs w:val="22"/>
        </w:rPr>
        <w:fldChar w:fldCharType="begin">
          <w:ffData>
            <w:name w:val="Check1"/>
            <w:enabled/>
            <w:calcOnExit w:val="0"/>
            <w:checkBox>
              <w:sizeAuto/>
              <w:default w:val="0"/>
            </w:checkBox>
          </w:ffData>
        </w:fldChar>
      </w:r>
      <w:r w:rsidRPr="00784A00">
        <w:rPr>
          <w:rFonts w:ascii="Arial" w:hAnsi="Arial" w:cs="Arial"/>
          <w:sz w:val="22"/>
          <w:szCs w:val="22"/>
        </w:rPr>
        <w:instrText xml:space="preserve"> FORMCHECKBOX </w:instrText>
      </w:r>
      <w:r w:rsidRPr="00784A00">
        <w:rPr>
          <w:rFonts w:ascii="Arial" w:hAnsi="Arial" w:cs="Arial"/>
          <w:sz w:val="22"/>
          <w:szCs w:val="22"/>
        </w:rPr>
      </w:r>
      <w:r w:rsidRPr="00784A00">
        <w:rPr>
          <w:rFonts w:ascii="Arial" w:hAnsi="Arial" w:cs="Arial"/>
          <w:sz w:val="22"/>
          <w:szCs w:val="22"/>
        </w:rPr>
        <w:fldChar w:fldCharType="separate"/>
      </w:r>
      <w:r w:rsidRPr="00784A00">
        <w:rPr>
          <w:rFonts w:ascii="Arial" w:hAnsi="Arial" w:cs="Arial"/>
          <w:sz w:val="22"/>
          <w:szCs w:val="22"/>
        </w:rPr>
        <w:fldChar w:fldCharType="end"/>
      </w:r>
      <w:r w:rsidRPr="00784A00">
        <w:rPr>
          <w:rFonts w:ascii="Arial" w:hAnsi="Arial" w:cs="Arial"/>
          <w:sz w:val="22"/>
          <w:szCs w:val="22"/>
        </w:rPr>
        <w:tab/>
      </w:r>
      <w:r w:rsidR="002B5E82">
        <w:rPr>
          <w:rFonts w:ascii="Arial" w:hAnsi="Arial" w:cs="Arial"/>
          <w:sz w:val="22"/>
          <w:szCs w:val="22"/>
        </w:rPr>
        <w:t>*</w:t>
      </w:r>
      <w:r w:rsidRPr="00784A00">
        <w:rPr>
          <w:rFonts w:ascii="Arial" w:hAnsi="Arial" w:cs="Arial"/>
          <w:sz w:val="22"/>
          <w:szCs w:val="22"/>
        </w:rPr>
        <w:t xml:space="preserve">Community Gardens of at least 60 square feet per unit. Permanent site improvements </w:t>
      </w:r>
    </w:p>
    <w:p w14:paraId="49FFA4ED" w14:textId="77777777" w:rsidR="00EC0E33" w:rsidRPr="00784A00" w:rsidRDefault="00EC0E33" w:rsidP="00E60734">
      <w:pPr>
        <w:tabs>
          <w:tab w:val="left" w:pos="360"/>
          <w:tab w:val="center" w:pos="1080"/>
        </w:tabs>
        <w:spacing w:line="276" w:lineRule="auto"/>
        <w:ind w:left="1080"/>
        <w:rPr>
          <w:rFonts w:ascii="Arial" w:hAnsi="Arial" w:cs="Arial"/>
          <w:sz w:val="22"/>
          <w:szCs w:val="22"/>
        </w:rPr>
      </w:pPr>
      <w:r w:rsidRPr="00784A00">
        <w:rPr>
          <w:rFonts w:ascii="Arial" w:hAnsi="Arial" w:cs="Arial"/>
          <w:sz w:val="22"/>
          <w:szCs w:val="22"/>
        </w:rPr>
        <w:tab/>
      </w:r>
      <w:r w:rsidR="00F66DA6" w:rsidRPr="00784A00">
        <w:rPr>
          <w:rFonts w:ascii="Arial" w:hAnsi="Arial" w:cs="Arial"/>
          <w:sz w:val="22"/>
          <w:szCs w:val="22"/>
        </w:rPr>
        <w:t xml:space="preserve">that </w:t>
      </w:r>
      <w:proofErr w:type="gramStart"/>
      <w:r w:rsidR="00F66DA6" w:rsidRPr="00784A00">
        <w:rPr>
          <w:rFonts w:ascii="Arial" w:hAnsi="Arial" w:cs="Arial"/>
          <w:sz w:val="22"/>
          <w:szCs w:val="22"/>
        </w:rPr>
        <w:t>provide</w:t>
      </w:r>
      <w:proofErr w:type="gramEnd"/>
      <w:r w:rsidR="00F66DA6" w:rsidRPr="00784A00">
        <w:rPr>
          <w:rFonts w:ascii="Arial" w:hAnsi="Arial" w:cs="Arial"/>
          <w:sz w:val="22"/>
          <w:szCs w:val="22"/>
        </w:rPr>
        <w:t xml:space="preserve"> a viable growing space within the project including solar access, fencing,</w:t>
      </w:r>
      <w:r w:rsidR="005D0384" w:rsidRPr="00784A00">
        <w:rPr>
          <w:rFonts w:ascii="Arial" w:hAnsi="Arial" w:cs="Arial"/>
          <w:sz w:val="22"/>
          <w:szCs w:val="22"/>
        </w:rPr>
        <w:t xml:space="preserve"> </w:t>
      </w:r>
    </w:p>
    <w:p w14:paraId="6F66F35C" w14:textId="77777777" w:rsidR="00F66DA6" w:rsidRDefault="00EC0E33" w:rsidP="00784A00">
      <w:pPr>
        <w:tabs>
          <w:tab w:val="left" w:pos="360"/>
          <w:tab w:val="center" w:pos="1080"/>
        </w:tabs>
        <w:spacing w:line="276" w:lineRule="auto"/>
        <w:ind w:left="1080"/>
        <w:rPr>
          <w:rFonts w:ascii="Arial" w:hAnsi="Arial" w:cs="Arial"/>
          <w:sz w:val="22"/>
          <w:szCs w:val="22"/>
        </w:rPr>
      </w:pPr>
      <w:r w:rsidRPr="00784A00">
        <w:rPr>
          <w:rFonts w:ascii="Arial" w:hAnsi="Arial" w:cs="Arial"/>
          <w:sz w:val="22"/>
          <w:szCs w:val="22"/>
        </w:rPr>
        <w:tab/>
      </w:r>
      <w:r w:rsidR="00F66DA6" w:rsidRPr="00784A00">
        <w:rPr>
          <w:rFonts w:ascii="Arial" w:hAnsi="Arial" w:cs="Arial"/>
          <w:sz w:val="22"/>
          <w:szCs w:val="22"/>
        </w:rPr>
        <w:t>watering systems, secure storage space for tools, and pedestrian access.</w:t>
      </w:r>
    </w:p>
    <w:p w14:paraId="5B92F367" w14:textId="77777777" w:rsidR="005E5205" w:rsidRPr="005E5205" w:rsidRDefault="005E5205" w:rsidP="00784A00">
      <w:pPr>
        <w:tabs>
          <w:tab w:val="left" w:pos="360"/>
          <w:tab w:val="center" w:pos="1080"/>
        </w:tabs>
        <w:spacing w:line="276" w:lineRule="auto"/>
        <w:ind w:left="1080"/>
        <w:rPr>
          <w:rFonts w:ascii="Arial" w:hAnsi="Arial" w:cs="Arial"/>
          <w:sz w:val="10"/>
          <w:szCs w:val="10"/>
        </w:rPr>
      </w:pPr>
    </w:p>
    <w:p w14:paraId="2F908E4F" w14:textId="117F4312" w:rsidR="00D21282" w:rsidRPr="00784A00" w:rsidRDefault="00F66DA6" w:rsidP="00E60734">
      <w:pPr>
        <w:numPr>
          <w:ilvl w:val="0"/>
          <w:numId w:val="6"/>
        </w:numPr>
        <w:tabs>
          <w:tab w:val="left" w:pos="360"/>
          <w:tab w:val="center" w:pos="1080"/>
        </w:tabs>
        <w:spacing w:line="276" w:lineRule="auto"/>
        <w:ind w:right="360"/>
        <w:rPr>
          <w:rFonts w:ascii="Arial" w:hAnsi="Arial" w:cs="Arial"/>
          <w:sz w:val="22"/>
          <w:szCs w:val="22"/>
        </w:rPr>
      </w:pPr>
      <w:r w:rsidRPr="00784A00">
        <w:rPr>
          <w:rFonts w:ascii="Arial" w:hAnsi="Arial" w:cs="Arial"/>
          <w:sz w:val="22"/>
          <w:szCs w:val="22"/>
        </w:rPr>
        <w:fldChar w:fldCharType="begin">
          <w:ffData>
            <w:name w:val="Check1"/>
            <w:enabled/>
            <w:calcOnExit w:val="0"/>
            <w:checkBox>
              <w:sizeAuto/>
              <w:default w:val="0"/>
            </w:checkBox>
          </w:ffData>
        </w:fldChar>
      </w:r>
      <w:r w:rsidRPr="00784A00">
        <w:rPr>
          <w:rFonts w:ascii="Arial" w:hAnsi="Arial" w:cs="Arial"/>
          <w:sz w:val="22"/>
          <w:szCs w:val="22"/>
        </w:rPr>
        <w:instrText xml:space="preserve"> FORMCHECKBOX </w:instrText>
      </w:r>
      <w:r w:rsidRPr="00784A00">
        <w:rPr>
          <w:rFonts w:ascii="Arial" w:hAnsi="Arial" w:cs="Arial"/>
          <w:sz w:val="22"/>
          <w:szCs w:val="22"/>
        </w:rPr>
      </w:r>
      <w:r w:rsidRPr="00784A00">
        <w:rPr>
          <w:rFonts w:ascii="Arial" w:hAnsi="Arial" w:cs="Arial"/>
          <w:sz w:val="22"/>
          <w:szCs w:val="22"/>
        </w:rPr>
        <w:fldChar w:fldCharType="separate"/>
      </w:r>
      <w:r w:rsidRPr="00784A00">
        <w:rPr>
          <w:rFonts w:ascii="Arial" w:hAnsi="Arial" w:cs="Arial"/>
          <w:sz w:val="22"/>
          <w:szCs w:val="22"/>
        </w:rPr>
        <w:fldChar w:fldCharType="end"/>
      </w:r>
      <w:r w:rsidRPr="00784A00">
        <w:rPr>
          <w:rFonts w:ascii="Arial" w:hAnsi="Arial" w:cs="Arial"/>
          <w:sz w:val="22"/>
          <w:szCs w:val="22"/>
        </w:rPr>
        <w:tab/>
      </w:r>
      <w:r w:rsidR="002B5E82">
        <w:rPr>
          <w:rFonts w:ascii="Arial" w:hAnsi="Arial" w:cs="Arial"/>
          <w:sz w:val="22"/>
          <w:szCs w:val="22"/>
        </w:rPr>
        <w:t>*</w:t>
      </w:r>
      <w:r w:rsidRPr="00784A00">
        <w:rPr>
          <w:rFonts w:ascii="Arial" w:hAnsi="Arial" w:cs="Arial"/>
          <w:sz w:val="22"/>
          <w:szCs w:val="22"/>
        </w:rPr>
        <w:t xml:space="preserve">Install bamboo, </w:t>
      </w:r>
      <w:r w:rsidR="00D21282" w:rsidRPr="00784A00">
        <w:rPr>
          <w:rFonts w:ascii="Arial" w:hAnsi="Arial" w:cs="Arial"/>
          <w:sz w:val="22"/>
          <w:szCs w:val="22"/>
        </w:rPr>
        <w:t xml:space="preserve">stained concrete, </w:t>
      </w:r>
      <w:r w:rsidRPr="00784A00">
        <w:rPr>
          <w:rFonts w:ascii="Arial" w:hAnsi="Arial" w:cs="Arial"/>
          <w:sz w:val="22"/>
          <w:szCs w:val="22"/>
        </w:rPr>
        <w:t>cork, salvaged or FSC-Certified wood, natural</w:t>
      </w:r>
      <w:r w:rsidR="00D21282" w:rsidRPr="00784A00">
        <w:rPr>
          <w:rFonts w:ascii="Arial" w:hAnsi="Arial" w:cs="Arial"/>
          <w:sz w:val="22"/>
          <w:szCs w:val="22"/>
        </w:rPr>
        <w:t xml:space="preserve">   </w:t>
      </w:r>
    </w:p>
    <w:p w14:paraId="57B04902" w14:textId="77777777" w:rsidR="00F66DA6" w:rsidRDefault="00D21282" w:rsidP="00784A00">
      <w:pPr>
        <w:tabs>
          <w:tab w:val="left" w:pos="360"/>
          <w:tab w:val="center" w:pos="1080"/>
        </w:tabs>
        <w:spacing w:line="276" w:lineRule="auto"/>
        <w:ind w:left="1080" w:right="360"/>
        <w:rPr>
          <w:rFonts w:ascii="Arial" w:hAnsi="Arial" w:cs="Arial"/>
          <w:sz w:val="22"/>
          <w:szCs w:val="22"/>
        </w:rPr>
      </w:pPr>
      <w:r w:rsidRPr="00784A00">
        <w:rPr>
          <w:rFonts w:ascii="Arial" w:hAnsi="Arial" w:cs="Arial"/>
          <w:sz w:val="22"/>
          <w:szCs w:val="22"/>
        </w:rPr>
        <w:tab/>
      </w:r>
      <w:r w:rsidR="00F66DA6" w:rsidRPr="00784A00">
        <w:rPr>
          <w:rFonts w:ascii="Arial" w:hAnsi="Arial" w:cs="Arial"/>
          <w:sz w:val="22"/>
          <w:szCs w:val="22"/>
        </w:rPr>
        <w:t xml:space="preserve">linoleum, natural rubber, </w:t>
      </w:r>
      <w:r w:rsidR="005D0384" w:rsidRPr="00784A00">
        <w:rPr>
          <w:rFonts w:ascii="Arial" w:hAnsi="Arial" w:cs="Arial"/>
          <w:sz w:val="22"/>
          <w:szCs w:val="22"/>
        </w:rPr>
        <w:t>o</w:t>
      </w:r>
      <w:r w:rsidR="00F66DA6" w:rsidRPr="00784A00">
        <w:rPr>
          <w:rFonts w:ascii="Arial" w:hAnsi="Arial" w:cs="Arial"/>
          <w:sz w:val="22"/>
          <w:szCs w:val="22"/>
        </w:rPr>
        <w:t>r ceramic tile in all kitche</w:t>
      </w:r>
      <w:r w:rsidRPr="00784A00">
        <w:rPr>
          <w:rFonts w:ascii="Arial" w:hAnsi="Arial" w:cs="Arial"/>
          <w:sz w:val="22"/>
          <w:szCs w:val="22"/>
        </w:rPr>
        <w:t>ns, living rooms, and bathrooms</w:t>
      </w:r>
      <w:r w:rsidRPr="00784A00">
        <w:rPr>
          <w:rFonts w:ascii="Arial" w:hAnsi="Arial" w:cs="Arial"/>
          <w:sz w:val="22"/>
          <w:szCs w:val="22"/>
        </w:rPr>
        <w:tab/>
      </w:r>
      <w:r w:rsidR="00F66DA6" w:rsidRPr="00784A00">
        <w:rPr>
          <w:rFonts w:ascii="Arial" w:hAnsi="Arial" w:cs="Arial"/>
          <w:sz w:val="22"/>
          <w:szCs w:val="22"/>
        </w:rPr>
        <w:t>(where no VOC adhesives or backing is also used).</w:t>
      </w:r>
    </w:p>
    <w:p w14:paraId="20EDC98A" w14:textId="77777777" w:rsidR="005E5205" w:rsidRPr="005E5205" w:rsidRDefault="005E5205" w:rsidP="00784A00">
      <w:pPr>
        <w:tabs>
          <w:tab w:val="left" w:pos="360"/>
          <w:tab w:val="center" w:pos="1080"/>
        </w:tabs>
        <w:spacing w:line="276" w:lineRule="auto"/>
        <w:ind w:left="1080" w:right="360"/>
        <w:rPr>
          <w:rFonts w:ascii="Arial" w:hAnsi="Arial" w:cs="Arial"/>
          <w:sz w:val="10"/>
          <w:szCs w:val="10"/>
        </w:rPr>
      </w:pPr>
    </w:p>
    <w:p w14:paraId="5D59779E" w14:textId="3D5D85E0" w:rsidR="00A24D1E" w:rsidRPr="00784A00" w:rsidRDefault="00F66DA6" w:rsidP="00E60734">
      <w:pPr>
        <w:numPr>
          <w:ilvl w:val="0"/>
          <w:numId w:val="6"/>
        </w:numPr>
        <w:tabs>
          <w:tab w:val="left" w:pos="360"/>
          <w:tab w:val="center" w:pos="1080"/>
        </w:tabs>
        <w:spacing w:line="276" w:lineRule="auto"/>
        <w:ind w:right="360"/>
        <w:rPr>
          <w:rFonts w:ascii="Arial" w:hAnsi="Arial" w:cs="Arial"/>
          <w:sz w:val="22"/>
          <w:szCs w:val="22"/>
        </w:rPr>
      </w:pPr>
      <w:r w:rsidRPr="00784A00">
        <w:rPr>
          <w:rFonts w:ascii="Arial" w:hAnsi="Arial" w:cs="Arial"/>
          <w:sz w:val="22"/>
          <w:szCs w:val="22"/>
        </w:rPr>
        <w:fldChar w:fldCharType="begin">
          <w:ffData>
            <w:name w:val="Check1"/>
            <w:enabled/>
            <w:calcOnExit w:val="0"/>
            <w:checkBox>
              <w:sizeAuto/>
              <w:default w:val="0"/>
            </w:checkBox>
          </w:ffData>
        </w:fldChar>
      </w:r>
      <w:r w:rsidRPr="00784A00">
        <w:rPr>
          <w:rFonts w:ascii="Arial" w:hAnsi="Arial" w:cs="Arial"/>
          <w:sz w:val="22"/>
          <w:szCs w:val="22"/>
        </w:rPr>
        <w:instrText xml:space="preserve"> FORMCHECKBOX </w:instrText>
      </w:r>
      <w:r w:rsidRPr="00784A00">
        <w:rPr>
          <w:rFonts w:ascii="Arial" w:hAnsi="Arial" w:cs="Arial"/>
          <w:sz w:val="22"/>
          <w:szCs w:val="22"/>
        </w:rPr>
      </w:r>
      <w:r w:rsidRPr="00784A00">
        <w:rPr>
          <w:rFonts w:ascii="Arial" w:hAnsi="Arial" w:cs="Arial"/>
          <w:sz w:val="22"/>
          <w:szCs w:val="22"/>
        </w:rPr>
        <w:fldChar w:fldCharType="separate"/>
      </w:r>
      <w:r w:rsidRPr="00784A00">
        <w:rPr>
          <w:rFonts w:ascii="Arial" w:hAnsi="Arial" w:cs="Arial"/>
          <w:sz w:val="22"/>
          <w:szCs w:val="22"/>
        </w:rPr>
        <w:fldChar w:fldCharType="end"/>
      </w:r>
      <w:r w:rsidRPr="00784A00">
        <w:rPr>
          <w:rFonts w:ascii="Arial" w:hAnsi="Arial" w:cs="Arial"/>
          <w:sz w:val="22"/>
          <w:szCs w:val="22"/>
        </w:rPr>
        <w:tab/>
      </w:r>
      <w:r w:rsidR="002B5E82">
        <w:rPr>
          <w:rFonts w:ascii="Arial" w:hAnsi="Arial" w:cs="Arial"/>
          <w:sz w:val="22"/>
          <w:szCs w:val="22"/>
        </w:rPr>
        <w:t>*</w:t>
      </w:r>
      <w:r w:rsidRPr="00784A00">
        <w:rPr>
          <w:rFonts w:ascii="Arial" w:hAnsi="Arial" w:cs="Arial"/>
          <w:sz w:val="22"/>
          <w:szCs w:val="22"/>
        </w:rPr>
        <w:t xml:space="preserve">Install bamboo, stained concrete, cork, salvaged or FSC-Certified wood, </w:t>
      </w:r>
      <w:r w:rsidR="00D21282" w:rsidRPr="00784A00">
        <w:rPr>
          <w:rFonts w:ascii="Arial" w:hAnsi="Arial" w:cs="Arial"/>
          <w:sz w:val="22"/>
          <w:szCs w:val="22"/>
        </w:rPr>
        <w:t>natural</w:t>
      </w:r>
    </w:p>
    <w:p w14:paraId="4C4EC2FC" w14:textId="77777777" w:rsidR="00E236E3" w:rsidRPr="00784A00" w:rsidRDefault="00A24D1E" w:rsidP="00E60734">
      <w:pPr>
        <w:tabs>
          <w:tab w:val="left" w:pos="360"/>
          <w:tab w:val="center" w:pos="1080"/>
        </w:tabs>
        <w:spacing w:line="276" w:lineRule="auto"/>
        <w:ind w:left="1080" w:right="360"/>
        <w:rPr>
          <w:rFonts w:ascii="Arial" w:hAnsi="Arial" w:cs="Arial"/>
          <w:sz w:val="22"/>
          <w:szCs w:val="22"/>
        </w:rPr>
      </w:pPr>
      <w:r w:rsidRPr="00784A00">
        <w:rPr>
          <w:rFonts w:ascii="Arial" w:hAnsi="Arial" w:cs="Arial"/>
          <w:sz w:val="22"/>
          <w:szCs w:val="22"/>
        </w:rPr>
        <w:tab/>
        <w:t>linoleum, natural rubber, or ceramic tile</w:t>
      </w:r>
      <w:r w:rsidR="00F66DA6" w:rsidRPr="00784A00">
        <w:rPr>
          <w:rFonts w:ascii="Arial" w:hAnsi="Arial" w:cs="Arial"/>
          <w:sz w:val="22"/>
          <w:szCs w:val="22"/>
        </w:rPr>
        <w:t xml:space="preserve"> in all </w:t>
      </w:r>
      <w:r w:rsidR="00E236E3" w:rsidRPr="00784A00">
        <w:rPr>
          <w:rFonts w:ascii="Arial" w:hAnsi="Arial" w:cs="Arial"/>
          <w:sz w:val="22"/>
          <w:szCs w:val="22"/>
        </w:rPr>
        <w:t>interior floor space other than units</w:t>
      </w:r>
    </w:p>
    <w:p w14:paraId="049B2E8B" w14:textId="77777777" w:rsidR="00A24D1E" w:rsidRPr="00784A00" w:rsidRDefault="00E236E3" w:rsidP="00E60734">
      <w:pPr>
        <w:tabs>
          <w:tab w:val="left" w:pos="360"/>
          <w:tab w:val="center" w:pos="1080"/>
        </w:tabs>
        <w:spacing w:line="276" w:lineRule="auto"/>
        <w:ind w:left="1080" w:right="360"/>
        <w:rPr>
          <w:rFonts w:ascii="Arial" w:hAnsi="Arial" w:cs="Arial"/>
          <w:sz w:val="22"/>
          <w:szCs w:val="22"/>
        </w:rPr>
      </w:pPr>
      <w:r w:rsidRPr="00784A00">
        <w:rPr>
          <w:rFonts w:ascii="Arial" w:hAnsi="Arial" w:cs="Arial"/>
          <w:sz w:val="22"/>
          <w:szCs w:val="22"/>
        </w:rPr>
        <w:tab/>
      </w:r>
      <w:r w:rsidR="00A24D1E" w:rsidRPr="00784A00">
        <w:rPr>
          <w:rFonts w:ascii="Arial" w:hAnsi="Arial" w:cs="Arial"/>
          <w:sz w:val="22"/>
          <w:szCs w:val="22"/>
        </w:rPr>
        <w:t>(where no VOC adhesives or backing is also used).</w:t>
      </w:r>
    </w:p>
    <w:p w14:paraId="50553AAD" w14:textId="77777777" w:rsidR="00006CB0" w:rsidRDefault="00006CB0" w:rsidP="00006CB0">
      <w:pPr>
        <w:tabs>
          <w:tab w:val="left" w:pos="360"/>
          <w:tab w:val="center" w:pos="4320"/>
        </w:tabs>
        <w:ind w:left="360"/>
        <w:jc w:val="both"/>
        <w:rPr>
          <w:rFonts w:ascii="Arial" w:hAnsi="Arial" w:cs="Arial"/>
          <w:b/>
          <w:bCs/>
          <w:sz w:val="22"/>
          <w:szCs w:val="22"/>
        </w:rPr>
      </w:pPr>
    </w:p>
    <w:p w14:paraId="70B8D0D1" w14:textId="77777777" w:rsidR="008762AF" w:rsidRDefault="008762AF" w:rsidP="0052432B">
      <w:pPr>
        <w:tabs>
          <w:tab w:val="left" w:pos="720"/>
          <w:tab w:val="center" w:pos="4320"/>
        </w:tabs>
        <w:jc w:val="both"/>
        <w:rPr>
          <w:rFonts w:ascii="Arial" w:hAnsi="Arial" w:cs="Arial"/>
          <w:b/>
          <w:bCs/>
          <w:sz w:val="21"/>
          <w:szCs w:val="21"/>
        </w:rPr>
      </w:pPr>
    </w:p>
    <w:p w14:paraId="7D2FD72F" w14:textId="77777777" w:rsidR="00DA0182" w:rsidRPr="00980D25" w:rsidRDefault="00A068B0" w:rsidP="00DA0182">
      <w:pPr>
        <w:pStyle w:val="BlockText"/>
        <w:spacing w:line="280" w:lineRule="exact"/>
        <w:ind w:left="180" w:right="-360" w:hanging="360"/>
        <w:jc w:val="center"/>
        <w:rPr>
          <w:rFonts w:ascii="Arial" w:hAnsi="Arial" w:cs="Arial"/>
          <w:b/>
          <w:bCs/>
          <w:sz w:val="22"/>
          <w:szCs w:val="22"/>
        </w:rPr>
      </w:pPr>
      <w:r w:rsidRPr="00980D25">
        <w:rPr>
          <w:rFonts w:ascii="Arial" w:hAnsi="Arial" w:cs="Arial"/>
          <w:b/>
          <w:bCs/>
          <w:sz w:val="22"/>
          <w:szCs w:val="22"/>
        </w:rPr>
        <w:t>ARCHITECT</w:t>
      </w:r>
      <w:r w:rsidR="00DA0182" w:rsidRPr="00980D25">
        <w:rPr>
          <w:rFonts w:ascii="Arial" w:hAnsi="Arial" w:cs="Arial"/>
          <w:b/>
          <w:bCs/>
          <w:sz w:val="22"/>
          <w:szCs w:val="22"/>
        </w:rPr>
        <w:t xml:space="preserve"> CERTIFICATION</w:t>
      </w:r>
    </w:p>
    <w:p w14:paraId="1637002D" w14:textId="17914F6B" w:rsidR="0088378E" w:rsidRDefault="00EA1889" w:rsidP="00F21B93">
      <w:pPr>
        <w:pStyle w:val="BlockText"/>
        <w:spacing w:line="200" w:lineRule="exact"/>
        <w:ind w:left="-360" w:right="-36"/>
        <w:jc w:val="both"/>
        <w:rPr>
          <w:rFonts w:ascii="Arial" w:hAnsi="Arial" w:cs="Arial"/>
          <w:b/>
          <w:bCs/>
          <w:sz w:val="22"/>
          <w:szCs w:val="22"/>
        </w:rPr>
      </w:pPr>
      <w:r w:rsidRPr="000D310A">
        <w:rPr>
          <w:rFonts w:ascii="Arial Narrow" w:hAnsi="Arial Narrow" w:cs="Arial"/>
          <w:b/>
          <w:bCs/>
          <w:sz w:val="22"/>
          <w:szCs w:val="22"/>
        </w:rPr>
        <w:t>I/We, as the architectural firm contractually responsible for verifying the above</w:t>
      </w:r>
      <w:r w:rsidRPr="000D310A">
        <w:rPr>
          <w:rFonts w:ascii="Arial Narrow" w:hAnsi="Arial Narrow" w:cs="Arial"/>
          <w:b/>
          <w:bCs/>
          <w:sz w:val="22"/>
          <w:szCs w:val="22"/>
        </w:rPr>
        <w:noBreakHyphen/>
        <w:t>referenced project, hereby certify—consistent with the definition set forth in Business and Professions Code Section 5536.26—that each of the individual items identified above has been incorporated into the design and construction of the project. I/We further certify that the firm holds all certifications required under CTCAC Regulations for each of the individual items identified above.</w:t>
      </w:r>
    </w:p>
    <w:p w14:paraId="2ABCFA67" w14:textId="77777777" w:rsidR="00861422" w:rsidRPr="00E31C87" w:rsidRDefault="00861422" w:rsidP="0067308D">
      <w:pPr>
        <w:tabs>
          <w:tab w:val="left" w:pos="720"/>
          <w:tab w:val="center" w:pos="4320"/>
        </w:tabs>
        <w:jc w:val="both"/>
        <w:rPr>
          <w:rFonts w:ascii="Arial" w:hAnsi="Arial" w:cs="Arial"/>
          <w:b/>
          <w:bCs/>
          <w:sz w:val="21"/>
          <w:szCs w:val="21"/>
        </w:rPr>
      </w:pPr>
    </w:p>
    <w:p w14:paraId="2EDF18DC" w14:textId="77777777" w:rsidR="00DA0182" w:rsidRPr="00E31C87" w:rsidRDefault="009D2790" w:rsidP="0067308D">
      <w:pPr>
        <w:tabs>
          <w:tab w:val="left" w:pos="720"/>
          <w:tab w:val="left" w:pos="3240"/>
          <w:tab w:val="left" w:pos="7380"/>
        </w:tabs>
        <w:jc w:val="both"/>
        <w:rPr>
          <w:rFonts w:ascii="Arial" w:hAnsi="Arial" w:cs="Arial"/>
          <w:b/>
          <w:bCs/>
          <w:sz w:val="21"/>
          <w:szCs w:val="21"/>
        </w:rPr>
      </w:pPr>
      <w:r w:rsidRPr="00980D25">
        <w:rPr>
          <w:rFonts w:ascii="Arial" w:hAnsi="Arial" w:cs="Arial"/>
          <w:sz w:val="22"/>
          <w:szCs w:val="22"/>
        </w:rPr>
        <w:tab/>
      </w:r>
      <w:r w:rsidRPr="00980D25">
        <w:rPr>
          <w:rFonts w:ascii="Arial" w:hAnsi="Arial" w:cs="Arial"/>
          <w:sz w:val="22"/>
          <w:szCs w:val="22"/>
        </w:rPr>
        <w:tab/>
      </w:r>
      <w:r w:rsidRPr="00980D25">
        <w:rPr>
          <w:rFonts w:ascii="Arial" w:hAnsi="Arial" w:cs="Arial"/>
          <w:sz w:val="22"/>
          <w:szCs w:val="22"/>
        </w:rPr>
        <w:tab/>
      </w:r>
    </w:p>
    <w:tbl>
      <w:tblPr>
        <w:tblW w:w="0" w:type="auto"/>
        <w:tblInd w:w="108" w:type="dxa"/>
        <w:tblLayout w:type="fixed"/>
        <w:tblLook w:val="01E0" w:firstRow="1" w:lastRow="1" w:firstColumn="1" w:lastColumn="1" w:noHBand="0" w:noVBand="0"/>
      </w:tblPr>
      <w:tblGrid>
        <w:gridCol w:w="2880"/>
        <w:gridCol w:w="360"/>
        <w:gridCol w:w="3780"/>
        <w:gridCol w:w="360"/>
        <w:gridCol w:w="2160"/>
      </w:tblGrid>
      <w:tr w:rsidR="00F3387D" w:rsidRPr="00E31C87" w14:paraId="64744CBF" w14:textId="77777777" w:rsidTr="0067308D">
        <w:tc>
          <w:tcPr>
            <w:tcW w:w="2880" w:type="dxa"/>
            <w:tcBorders>
              <w:bottom w:val="single" w:sz="4" w:space="0" w:color="auto"/>
            </w:tcBorders>
            <w:vAlign w:val="bottom"/>
          </w:tcPr>
          <w:p w14:paraId="3FC988CA" w14:textId="77777777" w:rsidR="00F3387D" w:rsidRPr="00E31C87" w:rsidRDefault="0067308D" w:rsidP="0067308D">
            <w:pPr>
              <w:pStyle w:val="BlockText"/>
              <w:ind w:left="-108" w:right="0"/>
              <w:rPr>
                <w:rFonts w:ascii="Arial" w:hAnsi="Arial" w:cs="Arial"/>
                <w:smallCaps/>
                <w:sz w:val="20"/>
                <w:szCs w:val="20"/>
              </w:rPr>
            </w:pPr>
            <w:r w:rsidRPr="00980D25">
              <w:rPr>
                <w:rFonts w:ascii="Arial" w:hAnsi="Arial" w:cs="Arial"/>
                <w:sz w:val="22"/>
                <w:szCs w:val="22"/>
              </w:rPr>
              <w:fldChar w:fldCharType="begin">
                <w:ffData>
                  <w:name w:val="Text4"/>
                  <w:enabled/>
                  <w:calcOnExit w:val="0"/>
                  <w:textInput/>
                </w:ffData>
              </w:fldChar>
            </w:r>
            <w:bookmarkStart w:id="0" w:name="Text4"/>
            <w:r w:rsidRPr="00980D25">
              <w:rPr>
                <w:rFonts w:ascii="Arial" w:hAnsi="Arial" w:cs="Arial"/>
                <w:sz w:val="22"/>
                <w:szCs w:val="22"/>
              </w:rPr>
              <w:instrText xml:space="preserve"> FORMTEXT </w:instrText>
            </w:r>
            <w:r w:rsidRPr="00980D25">
              <w:rPr>
                <w:rFonts w:ascii="Arial" w:hAnsi="Arial" w:cs="Arial"/>
                <w:sz w:val="22"/>
                <w:szCs w:val="22"/>
              </w:rPr>
            </w:r>
            <w:r w:rsidRPr="00980D25">
              <w:rPr>
                <w:rFonts w:ascii="Arial" w:hAnsi="Arial" w:cs="Arial"/>
                <w:sz w:val="22"/>
                <w:szCs w:val="22"/>
              </w:rPr>
              <w:fldChar w:fldCharType="separate"/>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sz w:val="22"/>
                <w:szCs w:val="22"/>
              </w:rPr>
              <w:fldChar w:fldCharType="end"/>
            </w:r>
            <w:bookmarkEnd w:id="0"/>
          </w:p>
        </w:tc>
        <w:tc>
          <w:tcPr>
            <w:tcW w:w="360" w:type="dxa"/>
            <w:vAlign w:val="bottom"/>
          </w:tcPr>
          <w:p w14:paraId="31917132" w14:textId="77777777" w:rsidR="00F3387D" w:rsidRPr="00E31C87" w:rsidRDefault="00F3387D" w:rsidP="0067308D">
            <w:pPr>
              <w:pStyle w:val="BlockText"/>
              <w:ind w:left="0" w:right="0"/>
              <w:rPr>
                <w:rFonts w:ascii="Arial" w:hAnsi="Arial" w:cs="Arial"/>
                <w:smallCaps/>
                <w:sz w:val="20"/>
                <w:szCs w:val="20"/>
              </w:rPr>
            </w:pPr>
          </w:p>
        </w:tc>
        <w:tc>
          <w:tcPr>
            <w:tcW w:w="3780" w:type="dxa"/>
            <w:tcBorders>
              <w:bottom w:val="single" w:sz="4" w:space="0" w:color="auto"/>
            </w:tcBorders>
          </w:tcPr>
          <w:p w14:paraId="33B04D67" w14:textId="77777777" w:rsidR="00F3387D" w:rsidRPr="00E31C87" w:rsidRDefault="0067308D" w:rsidP="0067308D">
            <w:pPr>
              <w:pStyle w:val="BlockText"/>
              <w:ind w:left="0" w:right="0"/>
              <w:rPr>
                <w:rFonts w:ascii="Arial" w:hAnsi="Arial" w:cs="Arial"/>
                <w:smallCaps/>
                <w:sz w:val="20"/>
                <w:szCs w:val="20"/>
              </w:rPr>
            </w:pPr>
            <w:r w:rsidRPr="00980D25">
              <w:rPr>
                <w:rFonts w:ascii="Arial" w:hAnsi="Arial" w:cs="Arial"/>
                <w:sz w:val="22"/>
                <w:szCs w:val="22"/>
              </w:rPr>
              <w:fldChar w:fldCharType="begin">
                <w:ffData>
                  <w:name w:val="Text4"/>
                  <w:enabled/>
                  <w:calcOnExit w:val="0"/>
                  <w:textInput/>
                </w:ffData>
              </w:fldChar>
            </w:r>
            <w:r w:rsidRPr="00980D25">
              <w:rPr>
                <w:rFonts w:ascii="Arial" w:hAnsi="Arial" w:cs="Arial"/>
                <w:sz w:val="22"/>
                <w:szCs w:val="22"/>
              </w:rPr>
              <w:instrText xml:space="preserve"> FORMTEXT </w:instrText>
            </w:r>
            <w:r w:rsidRPr="00980D25">
              <w:rPr>
                <w:rFonts w:ascii="Arial" w:hAnsi="Arial" w:cs="Arial"/>
                <w:sz w:val="22"/>
                <w:szCs w:val="22"/>
              </w:rPr>
            </w:r>
            <w:r w:rsidRPr="00980D25">
              <w:rPr>
                <w:rFonts w:ascii="Arial" w:hAnsi="Arial" w:cs="Arial"/>
                <w:sz w:val="22"/>
                <w:szCs w:val="22"/>
              </w:rPr>
              <w:fldChar w:fldCharType="separate"/>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sz w:val="22"/>
                <w:szCs w:val="22"/>
              </w:rPr>
              <w:fldChar w:fldCharType="end"/>
            </w:r>
          </w:p>
        </w:tc>
        <w:tc>
          <w:tcPr>
            <w:tcW w:w="360" w:type="dxa"/>
            <w:vAlign w:val="bottom"/>
          </w:tcPr>
          <w:p w14:paraId="0D9631C7" w14:textId="77777777" w:rsidR="00F3387D" w:rsidRPr="00E31C87" w:rsidRDefault="00F3387D" w:rsidP="0067308D">
            <w:pPr>
              <w:pStyle w:val="BlockText"/>
              <w:ind w:left="0" w:right="0"/>
              <w:rPr>
                <w:rFonts w:ascii="Arial" w:hAnsi="Arial" w:cs="Arial"/>
                <w:smallCaps/>
                <w:sz w:val="20"/>
                <w:szCs w:val="20"/>
              </w:rPr>
            </w:pPr>
          </w:p>
        </w:tc>
        <w:tc>
          <w:tcPr>
            <w:tcW w:w="2160" w:type="dxa"/>
            <w:tcBorders>
              <w:bottom w:val="single" w:sz="4" w:space="0" w:color="auto"/>
            </w:tcBorders>
          </w:tcPr>
          <w:p w14:paraId="56004C19" w14:textId="77777777" w:rsidR="00F3387D" w:rsidRPr="00E31C87" w:rsidRDefault="0067308D" w:rsidP="0067308D">
            <w:pPr>
              <w:pStyle w:val="BlockText"/>
              <w:ind w:left="-108" w:right="-108"/>
              <w:rPr>
                <w:rFonts w:ascii="Arial Narrow" w:hAnsi="Arial Narrow" w:cs="Arial"/>
                <w:smallCaps/>
                <w:sz w:val="20"/>
                <w:szCs w:val="20"/>
              </w:rPr>
            </w:pPr>
            <w:r w:rsidRPr="00980D25">
              <w:rPr>
                <w:rFonts w:ascii="Arial" w:hAnsi="Arial" w:cs="Arial"/>
                <w:sz w:val="22"/>
                <w:szCs w:val="22"/>
              </w:rPr>
              <w:fldChar w:fldCharType="begin">
                <w:ffData>
                  <w:name w:val="Text4"/>
                  <w:enabled/>
                  <w:calcOnExit w:val="0"/>
                  <w:textInput/>
                </w:ffData>
              </w:fldChar>
            </w:r>
            <w:r w:rsidRPr="00980D25">
              <w:rPr>
                <w:rFonts w:ascii="Arial" w:hAnsi="Arial" w:cs="Arial"/>
                <w:sz w:val="22"/>
                <w:szCs w:val="22"/>
              </w:rPr>
              <w:instrText xml:space="preserve"> FORMTEXT </w:instrText>
            </w:r>
            <w:r w:rsidRPr="00980D25">
              <w:rPr>
                <w:rFonts w:ascii="Arial" w:hAnsi="Arial" w:cs="Arial"/>
                <w:sz w:val="22"/>
                <w:szCs w:val="22"/>
              </w:rPr>
            </w:r>
            <w:r w:rsidRPr="00980D25">
              <w:rPr>
                <w:rFonts w:ascii="Arial" w:hAnsi="Arial" w:cs="Arial"/>
                <w:sz w:val="22"/>
                <w:szCs w:val="22"/>
              </w:rPr>
              <w:fldChar w:fldCharType="separate"/>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sz w:val="22"/>
                <w:szCs w:val="22"/>
              </w:rPr>
              <w:fldChar w:fldCharType="end"/>
            </w:r>
          </w:p>
        </w:tc>
      </w:tr>
      <w:tr w:rsidR="00F3387D" w:rsidRPr="00E31C87" w14:paraId="588EA469" w14:textId="77777777" w:rsidTr="0067308D">
        <w:tc>
          <w:tcPr>
            <w:tcW w:w="2880" w:type="dxa"/>
            <w:tcBorders>
              <w:top w:val="single" w:sz="4" w:space="0" w:color="auto"/>
            </w:tcBorders>
            <w:vAlign w:val="bottom"/>
          </w:tcPr>
          <w:p w14:paraId="5CB12A47" w14:textId="77777777" w:rsidR="00F3387D" w:rsidRPr="00E31C87" w:rsidRDefault="0067308D" w:rsidP="0067308D">
            <w:pPr>
              <w:pStyle w:val="BlockText"/>
              <w:ind w:left="-108" w:right="0"/>
              <w:rPr>
                <w:rFonts w:ascii="Arial" w:hAnsi="Arial" w:cs="Arial"/>
                <w:sz w:val="16"/>
                <w:szCs w:val="16"/>
              </w:rPr>
            </w:pPr>
            <w:r w:rsidRPr="00E31C87">
              <w:rPr>
                <w:rFonts w:ascii="Arial Narrow" w:hAnsi="Arial Narrow" w:cs="Arial"/>
                <w:smallCaps/>
                <w:sz w:val="20"/>
                <w:szCs w:val="20"/>
              </w:rPr>
              <w:t>Architect Firm Name (print)</w:t>
            </w:r>
          </w:p>
        </w:tc>
        <w:tc>
          <w:tcPr>
            <w:tcW w:w="360" w:type="dxa"/>
            <w:vAlign w:val="bottom"/>
          </w:tcPr>
          <w:p w14:paraId="13AFDF68" w14:textId="77777777" w:rsidR="00F3387D" w:rsidRPr="00E31C87" w:rsidRDefault="00F3387D" w:rsidP="0067308D">
            <w:pPr>
              <w:pStyle w:val="BlockText"/>
              <w:ind w:left="0" w:right="0"/>
              <w:rPr>
                <w:rFonts w:ascii="Arial" w:hAnsi="Arial" w:cs="Arial"/>
                <w:sz w:val="16"/>
                <w:szCs w:val="16"/>
              </w:rPr>
            </w:pPr>
          </w:p>
        </w:tc>
        <w:tc>
          <w:tcPr>
            <w:tcW w:w="3780" w:type="dxa"/>
            <w:tcBorders>
              <w:top w:val="single" w:sz="4" w:space="0" w:color="auto"/>
            </w:tcBorders>
            <w:vAlign w:val="bottom"/>
          </w:tcPr>
          <w:p w14:paraId="5D1A44B0" w14:textId="77777777" w:rsidR="00F3387D" w:rsidRPr="00E31C87" w:rsidRDefault="0067308D" w:rsidP="0067308D">
            <w:pPr>
              <w:pStyle w:val="BlockText"/>
              <w:ind w:left="0" w:right="0"/>
              <w:rPr>
                <w:rFonts w:ascii="Arial" w:hAnsi="Arial" w:cs="Arial"/>
                <w:sz w:val="16"/>
                <w:szCs w:val="16"/>
              </w:rPr>
            </w:pPr>
            <w:r w:rsidRPr="00E31C87">
              <w:rPr>
                <w:rFonts w:ascii="Arial Narrow" w:hAnsi="Arial Narrow" w:cs="Arial"/>
                <w:smallCaps/>
                <w:sz w:val="20"/>
                <w:szCs w:val="20"/>
              </w:rPr>
              <w:t>Architect Name (print)</w:t>
            </w:r>
          </w:p>
        </w:tc>
        <w:tc>
          <w:tcPr>
            <w:tcW w:w="360" w:type="dxa"/>
            <w:vAlign w:val="bottom"/>
          </w:tcPr>
          <w:p w14:paraId="53C9FEB6" w14:textId="77777777" w:rsidR="00F3387D" w:rsidRPr="00E31C87" w:rsidRDefault="00F3387D" w:rsidP="0067308D">
            <w:pPr>
              <w:pStyle w:val="BlockText"/>
              <w:ind w:left="0" w:right="0"/>
              <w:rPr>
                <w:rFonts w:ascii="Arial" w:hAnsi="Arial" w:cs="Arial"/>
                <w:sz w:val="16"/>
                <w:szCs w:val="16"/>
              </w:rPr>
            </w:pPr>
          </w:p>
        </w:tc>
        <w:tc>
          <w:tcPr>
            <w:tcW w:w="2160" w:type="dxa"/>
            <w:tcBorders>
              <w:top w:val="single" w:sz="4" w:space="0" w:color="auto"/>
            </w:tcBorders>
          </w:tcPr>
          <w:p w14:paraId="073D5FBE" w14:textId="77777777" w:rsidR="00F3387D" w:rsidRPr="00E31C87" w:rsidRDefault="0067308D" w:rsidP="0067308D">
            <w:pPr>
              <w:pStyle w:val="BlockText"/>
              <w:ind w:left="-108" w:right="-108"/>
              <w:jc w:val="center"/>
              <w:rPr>
                <w:rFonts w:ascii="Arial Narrow" w:hAnsi="Arial Narrow" w:cs="Arial"/>
                <w:sz w:val="16"/>
                <w:szCs w:val="16"/>
              </w:rPr>
            </w:pPr>
            <w:r w:rsidRPr="00E31C87">
              <w:rPr>
                <w:rFonts w:ascii="Arial Narrow" w:hAnsi="Arial Narrow" w:cs="Arial"/>
                <w:smallCaps/>
                <w:sz w:val="20"/>
                <w:szCs w:val="20"/>
              </w:rPr>
              <w:t>State &amp; License Number</w:t>
            </w:r>
          </w:p>
        </w:tc>
      </w:tr>
      <w:tr w:rsidR="0067308D" w:rsidRPr="00E31C87" w14:paraId="49276517" w14:textId="77777777" w:rsidTr="0067308D">
        <w:tc>
          <w:tcPr>
            <w:tcW w:w="2880" w:type="dxa"/>
            <w:vAlign w:val="bottom"/>
          </w:tcPr>
          <w:p w14:paraId="7346264F" w14:textId="77777777" w:rsidR="0067308D" w:rsidRPr="00E31C87" w:rsidRDefault="0067308D" w:rsidP="0067308D">
            <w:pPr>
              <w:pStyle w:val="BlockText"/>
              <w:ind w:left="-108" w:right="0"/>
              <w:rPr>
                <w:rFonts w:ascii="Arial Narrow" w:hAnsi="Arial Narrow" w:cs="Arial"/>
                <w:smallCaps/>
                <w:sz w:val="20"/>
                <w:szCs w:val="20"/>
              </w:rPr>
            </w:pPr>
          </w:p>
        </w:tc>
        <w:tc>
          <w:tcPr>
            <w:tcW w:w="360" w:type="dxa"/>
            <w:vAlign w:val="bottom"/>
          </w:tcPr>
          <w:p w14:paraId="6538A08E" w14:textId="77777777" w:rsidR="0067308D" w:rsidRPr="00E31C87" w:rsidRDefault="0067308D" w:rsidP="0067308D">
            <w:pPr>
              <w:pStyle w:val="BlockText"/>
              <w:ind w:left="0" w:right="0"/>
              <w:rPr>
                <w:rFonts w:ascii="Arial" w:hAnsi="Arial" w:cs="Arial"/>
                <w:sz w:val="16"/>
                <w:szCs w:val="16"/>
              </w:rPr>
            </w:pPr>
          </w:p>
        </w:tc>
        <w:tc>
          <w:tcPr>
            <w:tcW w:w="3780" w:type="dxa"/>
            <w:vAlign w:val="bottom"/>
          </w:tcPr>
          <w:p w14:paraId="48744B2A" w14:textId="77777777" w:rsidR="0067308D" w:rsidRPr="00E31C87" w:rsidRDefault="0067308D" w:rsidP="0067308D">
            <w:pPr>
              <w:pStyle w:val="BlockText"/>
              <w:ind w:left="0" w:right="0"/>
              <w:rPr>
                <w:rFonts w:ascii="Arial Narrow" w:hAnsi="Arial Narrow" w:cs="Arial"/>
                <w:smallCaps/>
                <w:sz w:val="20"/>
                <w:szCs w:val="20"/>
              </w:rPr>
            </w:pPr>
          </w:p>
        </w:tc>
        <w:tc>
          <w:tcPr>
            <w:tcW w:w="360" w:type="dxa"/>
            <w:vAlign w:val="bottom"/>
          </w:tcPr>
          <w:p w14:paraId="30747375" w14:textId="77777777" w:rsidR="0067308D" w:rsidRPr="00E31C87" w:rsidRDefault="0067308D" w:rsidP="0067308D">
            <w:pPr>
              <w:pStyle w:val="BlockText"/>
              <w:ind w:left="0" w:right="0"/>
              <w:rPr>
                <w:rFonts w:ascii="Arial" w:hAnsi="Arial" w:cs="Arial"/>
                <w:sz w:val="16"/>
                <w:szCs w:val="16"/>
              </w:rPr>
            </w:pPr>
          </w:p>
        </w:tc>
        <w:tc>
          <w:tcPr>
            <w:tcW w:w="2160" w:type="dxa"/>
          </w:tcPr>
          <w:p w14:paraId="7E7E2A3D" w14:textId="77777777" w:rsidR="0067308D" w:rsidRPr="00E31C87" w:rsidRDefault="0067308D" w:rsidP="0067308D">
            <w:pPr>
              <w:pStyle w:val="BlockText"/>
              <w:ind w:left="-108" w:right="-108"/>
              <w:jc w:val="center"/>
              <w:rPr>
                <w:rFonts w:ascii="Arial Narrow" w:hAnsi="Arial Narrow" w:cs="Arial"/>
                <w:smallCaps/>
                <w:sz w:val="20"/>
                <w:szCs w:val="20"/>
              </w:rPr>
            </w:pPr>
          </w:p>
        </w:tc>
      </w:tr>
      <w:tr w:rsidR="00F3387D" w:rsidRPr="00E31C87" w14:paraId="10642A9A" w14:textId="77777777" w:rsidTr="0067308D">
        <w:tc>
          <w:tcPr>
            <w:tcW w:w="2880" w:type="dxa"/>
            <w:tcBorders>
              <w:bottom w:val="single" w:sz="4" w:space="0" w:color="auto"/>
            </w:tcBorders>
            <w:vAlign w:val="bottom"/>
          </w:tcPr>
          <w:p w14:paraId="075DF1CF" w14:textId="77777777" w:rsidR="00AA44D0" w:rsidRPr="00980D25" w:rsidRDefault="00AA44D0" w:rsidP="0067308D">
            <w:pPr>
              <w:pStyle w:val="BlockText"/>
              <w:ind w:left="-108" w:right="0"/>
              <w:rPr>
                <w:rFonts w:ascii="Arial" w:hAnsi="Arial" w:cs="Arial"/>
                <w:sz w:val="22"/>
                <w:szCs w:val="22"/>
              </w:rPr>
            </w:pPr>
          </w:p>
          <w:p w14:paraId="3A124C7E" w14:textId="77777777" w:rsidR="00F3387D" w:rsidRPr="00980D25" w:rsidRDefault="009D2790" w:rsidP="0067308D">
            <w:pPr>
              <w:pStyle w:val="BlockText"/>
              <w:ind w:left="-108" w:right="0"/>
              <w:rPr>
                <w:rFonts w:ascii="Arial" w:hAnsi="Arial" w:cs="Arial"/>
                <w:sz w:val="22"/>
                <w:szCs w:val="22"/>
              </w:rPr>
            </w:pPr>
            <w:r w:rsidRPr="00980D25">
              <w:rPr>
                <w:rFonts w:ascii="Arial" w:hAnsi="Arial" w:cs="Arial"/>
                <w:sz w:val="22"/>
                <w:szCs w:val="22"/>
              </w:rPr>
              <w:fldChar w:fldCharType="begin">
                <w:ffData>
                  <w:name w:val="Text4"/>
                  <w:enabled/>
                  <w:calcOnExit w:val="0"/>
                  <w:textInput/>
                </w:ffData>
              </w:fldChar>
            </w:r>
            <w:r w:rsidRPr="00980D25">
              <w:rPr>
                <w:rFonts w:ascii="Arial" w:hAnsi="Arial" w:cs="Arial"/>
                <w:sz w:val="22"/>
                <w:szCs w:val="22"/>
              </w:rPr>
              <w:instrText xml:space="preserve"> FORMTEXT </w:instrText>
            </w:r>
            <w:r w:rsidRPr="00980D25">
              <w:rPr>
                <w:rFonts w:ascii="Arial" w:hAnsi="Arial" w:cs="Arial"/>
                <w:sz w:val="22"/>
                <w:szCs w:val="22"/>
              </w:rPr>
            </w:r>
            <w:r w:rsidRPr="00980D25">
              <w:rPr>
                <w:rFonts w:ascii="Arial" w:hAnsi="Arial" w:cs="Arial"/>
                <w:sz w:val="22"/>
                <w:szCs w:val="22"/>
              </w:rPr>
              <w:fldChar w:fldCharType="separate"/>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sz w:val="22"/>
                <w:szCs w:val="22"/>
              </w:rPr>
              <w:fldChar w:fldCharType="end"/>
            </w:r>
          </w:p>
        </w:tc>
        <w:tc>
          <w:tcPr>
            <w:tcW w:w="360" w:type="dxa"/>
            <w:vAlign w:val="bottom"/>
          </w:tcPr>
          <w:p w14:paraId="6B0D63C0" w14:textId="77777777" w:rsidR="00F3387D" w:rsidRPr="00980D25" w:rsidRDefault="00F3387D" w:rsidP="0067308D">
            <w:pPr>
              <w:pStyle w:val="BlockText"/>
              <w:ind w:left="0" w:right="0"/>
              <w:rPr>
                <w:rFonts w:ascii="Arial" w:hAnsi="Arial" w:cs="Arial"/>
                <w:sz w:val="22"/>
                <w:szCs w:val="22"/>
              </w:rPr>
            </w:pPr>
          </w:p>
        </w:tc>
        <w:tc>
          <w:tcPr>
            <w:tcW w:w="3780" w:type="dxa"/>
            <w:tcBorders>
              <w:bottom w:val="single" w:sz="4" w:space="0" w:color="auto"/>
            </w:tcBorders>
            <w:vAlign w:val="bottom"/>
          </w:tcPr>
          <w:p w14:paraId="7BB89EC1" w14:textId="77777777" w:rsidR="00F3387D" w:rsidRPr="00980D25" w:rsidRDefault="00F3387D" w:rsidP="0067308D">
            <w:pPr>
              <w:pStyle w:val="BlockText"/>
              <w:ind w:left="0" w:right="0"/>
              <w:rPr>
                <w:rFonts w:ascii="Arial" w:hAnsi="Arial" w:cs="Arial"/>
                <w:sz w:val="22"/>
                <w:szCs w:val="22"/>
              </w:rPr>
            </w:pPr>
          </w:p>
        </w:tc>
        <w:tc>
          <w:tcPr>
            <w:tcW w:w="360" w:type="dxa"/>
            <w:vAlign w:val="bottom"/>
          </w:tcPr>
          <w:p w14:paraId="74AF426E" w14:textId="77777777" w:rsidR="00F3387D" w:rsidRPr="00980D25" w:rsidRDefault="00F3387D" w:rsidP="0067308D">
            <w:pPr>
              <w:pStyle w:val="BlockText"/>
              <w:ind w:left="0" w:right="0"/>
              <w:rPr>
                <w:rFonts w:ascii="Arial" w:hAnsi="Arial" w:cs="Arial"/>
                <w:sz w:val="22"/>
                <w:szCs w:val="22"/>
              </w:rPr>
            </w:pPr>
          </w:p>
        </w:tc>
        <w:tc>
          <w:tcPr>
            <w:tcW w:w="2160" w:type="dxa"/>
            <w:tcBorders>
              <w:bottom w:val="single" w:sz="4" w:space="0" w:color="auto"/>
            </w:tcBorders>
            <w:vAlign w:val="bottom"/>
          </w:tcPr>
          <w:p w14:paraId="02945A98" w14:textId="77777777" w:rsidR="00F3387D" w:rsidRPr="00E31C87" w:rsidRDefault="009D2790" w:rsidP="0067308D">
            <w:pPr>
              <w:pStyle w:val="BlockText"/>
              <w:ind w:left="-108" w:right="-108"/>
              <w:rPr>
                <w:rFonts w:ascii="Arial Narrow" w:hAnsi="Arial Narrow" w:cs="Arial"/>
                <w:sz w:val="22"/>
                <w:szCs w:val="22"/>
              </w:rPr>
            </w:pPr>
            <w:r w:rsidRPr="00980D25">
              <w:rPr>
                <w:rFonts w:ascii="Arial" w:hAnsi="Arial" w:cs="Arial"/>
                <w:sz w:val="22"/>
                <w:szCs w:val="22"/>
              </w:rPr>
              <w:fldChar w:fldCharType="begin">
                <w:ffData>
                  <w:name w:val="Text4"/>
                  <w:enabled/>
                  <w:calcOnExit w:val="0"/>
                  <w:textInput/>
                </w:ffData>
              </w:fldChar>
            </w:r>
            <w:r w:rsidRPr="00980D25">
              <w:rPr>
                <w:rFonts w:ascii="Arial" w:hAnsi="Arial" w:cs="Arial"/>
                <w:sz w:val="22"/>
                <w:szCs w:val="22"/>
              </w:rPr>
              <w:instrText xml:space="preserve"> FORMTEXT </w:instrText>
            </w:r>
            <w:r w:rsidRPr="00980D25">
              <w:rPr>
                <w:rFonts w:ascii="Arial" w:hAnsi="Arial" w:cs="Arial"/>
                <w:sz w:val="22"/>
                <w:szCs w:val="22"/>
              </w:rPr>
            </w:r>
            <w:r w:rsidRPr="00980D25">
              <w:rPr>
                <w:rFonts w:ascii="Arial" w:hAnsi="Arial" w:cs="Arial"/>
                <w:sz w:val="22"/>
                <w:szCs w:val="22"/>
              </w:rPr>
              <w:fldChar w:fldCharType="separate"/>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noProof/>
                <w:sz w:val="22"/>
                <w:szCs w:val="22"/>
              </w:rPr>
              <w:t> </w:t>
            </w:r>
            <w:r w:rsidRPr="00980D25">
              <w:rPr>
                <w:rFonts w:ascii="Arial" w:hAnsi="Arial" w:cs="Arial"/>
                <w:sz w:val="22"/>
                <w:szCs w:val="22"/>
              </w:rPr>
              <w:fldChar w:fldCharType="end"/>
            </w:r>
          </w:p>
        </w:tc>
      </w:tr>
      <w:tr w:rsidR="00F3387D" w:rsidRPr="00E31C87" w14:paraId="2549B1A1" w14:textId="77777777" w:rsidTr="0067308D">
        <w:tc>
          <w:tcPr>
            <w:tcW w:w="2880" w:type="dxa"/>
            <w:tcBorders>
              <w:top w:val="single" w:sz="4" w:space="0" w:color="auto"/>
            </w:tcBorders>
            <w:vAlign w:val="bottom"/>
          </w:tcPr>
          <w:p w14:paraId="6DC2FDF5" w14:textId="77777777" w:rsidR="00F3387D" w:rsidRPr="00E31C87" w:rsidRDefault="00F3387D" w:rsidP="0067308D">
            <w:pPr>
              <w:pStyle w:val="BlockText"/>
              <w:ind w:left="-108" w:right="0"/>
              <w:rPr>
                <w:rFonts w:ascii="Arial" w:hAnsi="Arial" w:cs="Arial"/>
                <w:smallCaps/>
                <w:sz w:val="20"/>
                <w:szCs w:val="20"/>
              </w:rPr>
            </w:pPr>
            <w:r w:rsidRPr="00E31C87">
              <w:rPr>
                <w:rFonts w:ascii="Arial Narrow" w:hAnsi="Arial Narrow" w:cs="Arial"/>
                <w:smallCaps/>
                <w:sz w:val="20"/>
                <w:szCs w:val="20"/>
              </w:rPr>
              <w:t>Architect Title</w:t>
            </w:r>
            <w:r w:rsidR="001827E2" w:rsidRPr="00E31C87">
              <w:rPr>
                <w:rFonts w:ascii="Arial Narrow" w:hAnsi="Arial Narrow" w:cs="Arial"/>
                <w:smallCaps/>
                <w:sz w:val="20"/>
                <w:szCs w:val="20"/>
              </w:rPr>
              <w:t xml:space="preserve"> (print)</w:t>
            </w:r>
          </w:p>
        </w:tc>
        <w:tc>
          <w:tcPr>
            <w:tcW w:w="360" w:type="dxa"/>
            <w:vAlign w:val="bottom"/>
          </w:tcPr>
          <w:p w14:paraId="6C9590B2" w14:textId="77777777" w:rsidR="00F3387D" w:rsidRPr="00E31C87" w:rsidRDefault="00F3387D" w:rsidP="0067308D">
            <w:pPr>
              <w:pStyle w:val="BlockText"/>
              <w:ind w:left="0" w:right="0"/>
              <w:rPr>
                <w:rFonts w:ascii="Arial" w:hAnsi="Arial" w:cs="Arial"/>
                <w:smallCaps/>
                <w:sz w:val="20"/>
                <w:szCs w:val="20"/>
              </w:rPr>
            </w:pPr>
          </w:p>
        </w:tc>
        <w:tc>
          <w:tcPr>
            <w:tcW w:w="3780" w:type="dxa"/>
            <w:tcBorders>
              <w:top w:val="single" w:sz="4" w:space="0" w:color="auto"/>
            </w:tcBorders>
          </w:tcPr>
          <w:p w14:paraId="40DCDDB2" w14:textId="77777777" w:rsidR="00F3387D" w:rsidRPr="00E31C87" w:rsidRDefault="00F3387D" w:rsidP="0067308D">
            <w:pPr>
              <w:pStyle w:val="BlockText"/>
              <w:ind w:left="0" w:right="0"/>
              <w:rPr>
                <w:rFonts w:ascii="Arial Narrow" w:hAnsi="Arial Narrow" w:cs="Arial"/>
                <w:smallCaps/>
                <w:sz w:val="20"/>
                <w:szCs w:val="20"/>
              </w:rPr>
            </w:pPr>
            <w:r w:rsidRPr="00E31C87">
              <w:rPr>
                <w:rFonts w:ascii="Arial Narrow" w:hAnsi="Arial Narrow" w:cs="Arial"/>
                <w:smallCaps/>
                <w:sz w:val="20"/>
                <w:szCs w:val="20"/>
              </w:rPr>
              <w:t>Architect Signature</w:t>
            </w:r>
          </w:p>
        </w:tc>
        <w:tc>
          <w:tcPr>
            <w:tcW w:w="360" w:type="dxa"/>
            <w:vAlign w:val="bottom"/>
          </w:tcPr>
          <w:p w14:paraId="7431D831" w14:textId="77777777" w:rsidR="00F3387D" w:rsidRPr="00E31C87" w:rsidRDefault="00F3387D" w:rsidP="0067308D">
            <w:pPr>
              <w:pStyle w:val="BlockText"/>
              <w:ind w:left="0" w:right="0"/>
              <w:rPr>
                <w:rFonts w:ascii="Arial" w:hAnsi="Arial" w:cs="Arial"/>
                <w:smallCaps/>
                <w:sz w:val="20"/>
                <w:szCs w:val="20"/>
              </w:rPr>
            </w:pPr>
          </w:p>
        </w:tc>
        <w:tc>
          <w:tcPr>
            <w:tcW w:w="2160" w:type="dxa"/>
            <w:tcBorders>
              <w:top w:val="single" w:sz="4" w:space="0" w:color="auto"/>
            </w:tcBorders>
          </w:tcPr>
          <w:p w14:paraId="373FCA89" w14:textId="77777777" w:rsidR="00F3387D" w:rsidRPr="00E31C87" w:rsidRDefault="009D2790" w:rsidP="0067308D">
            <w:pPr>
              <w:pStyle w:val="BlockText"/>
              <w:ind w:left="-108" w:right="-108"/>
              <w:rPr>
                <w:rFonts w:ascii="Arial Narrow" w:hAnsi="Arial Narrow" w:cs="Arial"/>
                <w:smallCaps/>
                <w:sz w:val="20"/>
                <w:szCs w:val="20"/>
              </w:rPr>
            </w:pPr>
            <w:r w:rsidRPr="00E31C87">
              <w:rPr>
                <w:rFonts w:ascii="Arial Narrow" w:hAnsi="Arial Narrow" w:cs="Arial"/>
                <w:smallCaps/>
                <w:sz w:val="20"/>
                <w:szCs w:val="20"/>
              </w:rPr>
              <w:t xml:space="preserve">   </w:t>
            </w:r>
            <w:r w:rsidR="00F3387D" w:rsidRPr="00E31C87">
              <w:rPr>
                <w:rFonts w:ascii="Arial Narrow" w:hAnsi="Arial Narrow" w:cs="Arial"/>
                <w:smallCaps/>
                <w:sz w:val="20"/>
                <w:szCs w:val="20"/>
              </w:rPr>
              <w:t>Date</w:t>
            </w:r>
          </w:p>
        </w:tc>
      </w:tr>
    </w:tbl>
    <w:p w14:paraId="17302862" w14:textId="77777777" w:rsidR="00CB56E7" w:rsidRPr="001D740E" w:rsidRDefault="00CB56E7" w:rsidP="0052432B">
      <w:pPr>
        <w:tabs>
          <w:tab w:val="left" w:pos="1620"/>
          <w:tab w:val="left" w:pos="2880"/>
        </w:tabs>
        <w:rPr>
          <w:sz w:val="16"/>
          <w:szCs w:val="16"/>
          <w:u w:val="single"/>
        </w:rPr>
      </w:pPr>
    </w:p>
    <w:sectPr w:rsidR="00CB56E7" w:rsidRPr="001D740E" w:rsidSect="00B60792">
      <w:footerReference w:type="default" r:id="rId9"/>
      <w:pgSz w:w="12240" w:h="15840" w:code="1"/>
      <w:pgMar w:top="576" w:right="720" w:bottom="432"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28154" w14:textId="77777777" w:rsidR="009917A9" w:rsidRDefault="009917A9">
      <w:r>
        <w:separator/>
      </w:r>
    </w:p>
  </w:endnote>
  <w:endnote w:type="continuationSeparator" w:id="0">
    <w:p w14:paraId="1FE40409" w14:textId="77777777" w:rsidR="009917A9" w:rsidRDefault="0099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5BD02" w14:textId="251AB66C" w:rsidR="000D310A" w:rsidRPr="000D310A" w:rsidRDefault="000D310A" w:rsidP="000D310A">
    <w:pPr>
      <w:pStyle w:val="Footer"/>
      <w:jc w:val="right"/>
      <w:rPr>
        <w:rFonts w:ascii="Arial Narrow" w:hAnsi="Arial Narrow"/>
        <w:sz w:val="18"/>
        <w:szCs w:val="18"/>
      </w:rPr>
    </w:pPr>
    <w:r w:rsidRPr="000D310A">
      <w:rPr>
        <w:rFonts w:ascii="Arial Narrow" w:hAnsi="Arial Narrow"/>
        <w:sz w:val="18"/>
        <w:szCs w:val="18"/>
      </w:rPr>
      <w:t>Feb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3510B" w14:textId="77777777" w:rsidR="009917A9" w:rsidRDefault="009917A9">
      <w:r>
        <w:separator/>
      </w:r>
    </w:p>
  </w:footnote>
  <w:footnote w:type="continuationSeparator" w:id="0">
    <w:p w14:paraId="6B2C930E" w14:textId="77777777" w:rsidR="009917A9" w:rsidRDefault="0099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211A"/>
    <w:multiLevelType w:val="hybridMultilevel"/>
    <w:tmpl w:val="4B42819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C2236"/>
    <w:multiLevelType w:val="hybridMultilevel"/>
    <w:tmpl w:val="6AC46AFE"/>
    <w:lvl w:ilvl="0" w:tplc="120E1EB4">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C86021E"/>
    <w:multiLevelType w:val="hybridMultilevel"/>
    <w:tmpl w:val="E2AA24BC"/>
    <w:lvl w:ilvl="0" w:tplc="BB0AFECE">
      <w:start w:val="10"/>
      <w:numFmt w:val="bullet"/>
      <w:lvlText w:val=""/>
      <w:lvlJc w:val="left"/>
      <w:pPr>
        <w:tabs>
          <w:tab w:val="num" w:pos="360"/>
        </w:tabs>
        <w:ind w:left="360" w:hanging="360"/>
      </w:pPr>
      <w:rPr>
        <w:rFonts w:ascii="Webdings" w:eastAsia="Times New Roman" w:hAnsi="Webdings" w:cs="Arial" w:hint="default"/>
        <w:b w:val="0"/>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9BA6D18"/>
    <w:multiLevelType w:val="hybridMultilevel"/>
    <w:tmpl w:val="15F83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D359F5"/>
    <w:multiLevelType w:val="hybridMultilevel"/>
    <w:tmpl w:val="06FC4BF8"/>
    <w:lvl w:ilvl="0" w:tplc="34D4F656">
      <w:numFmt w:val="bullet"/>
      <w:lvlText w:val=""/>
      <w:lvlJc w:val="left"/>
      <w:pPr>
        <w:ind w:left="2520" w:hanging="360"/>
      </w:pPr>
      <w:rPr>
        <w:rFonts w:ascii="Symbol" w:eastAsia="Times New Roman" w:hAnsi="Symbo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507B51D6"/>
    <w:multiLevelType w:val="hybridMultilevel"/>
    <w:tmpl w:val="817287C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 w15:restartNumberingAfterBreak="0">
    <w:nsid w:val="5F0B767B"/>
    <w:multiLevelType w:val="hybridMultilevel"/>
    <w:tmpl w:val="6890D1DC"/>
    <w:lvl w:ilvl="0" w:tplc="C876D1C0">
      <w:start w:val="10"/>
      <w:numFmt w:val="bullet"/>
      <w:lvlText w:val=""/>
      <w:lvlJc w:val="left"/>
      <w:pPr>
        <w:tabs>
          <w:tab w:val="num" w:pos="0"/>
        </w:tabs>
        <w:ind w:left="0" w:hanging="360"/>
      </w:pPr>
      <w:rPr>
        <w:rFonts w:ascii="Webdings" w:eastAsia="Times New Roman" w:hAnsi="Webdings" w:cs="Aria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71F64B71"/>
    <w:multiLevelType w:val="hybridMultilevel"/>
    <w:tmpl w:val="25DA89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0C44DB"/>
    <w:multiLevelType w:val="hybridMultilevel"/>
    <w:tmpl w:val="E0965910"/>
    <w:lvl w:ilvl="0" w:tplc="3EA6EB90">
      <w:start w:val="1"/>
      <w:numFmt w:val="lowerLetter"/>
      <w:lvlText w:val="%1."/>
      <w:lvlJc w:val="left"/>
      <w:pPr>
        <w:ind w:left="1080" w:hanging="360"/>
      </w:pPr>
      <w:rPr>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16597666">
    <w:abstractNumId w:val="6"/>
  </w:num>
  <w:num w:numId="2" w16cid:durableId="1925457880">
    <w:abstractNumId w:val="2"/>
  </w:num>
  <w:num w:numId="3" w16cid:durableId="977882371">
    <w:abstractNumId w:val="3"/>
  </w:num>
  <w:num w:numId="4" w16cid:durableId="912932351">
    <w:abstractNumId w:val="7"/>
  </w:num>
  <w:num w:numId="5" w16cid:durableId="437339982">
    <w:abstractNumId w:val="1"/>
  </w:num>
  <w:num w:numId="6" w16cid:durableId="1095902943">
    <w:abstractNumId w:val="8"/>
  </w:num>
  <w:num w:numId="7" w16cid:durableId="1913662506">
    <w:abstractNumId w:val="0"/>
  </w:num>
  <w:num w:numId="8" w16cid:durableId="165219092">
    <w:abstractNumId w:val="5"/>
  </w:num>
  <w:num w:numId="9" w16cid:durableId="15558471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D00kacY+FeR6R9YPqUJCVp0WqiEih2oooU9sAviYIP4/0tyqsZWPBMEiOQg/0ytiqGggN8JSOlNjFtUv53wgQ==" w:salt="N3AP6beSRO9O3ELwiEeD/g=="/>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5F7"/>
    <w:rsid w:val="00006CB0"/>
    <w:rsid w:val="00013DBD"/>
    <w:rsid w:val="00022EBD"/>
    <w:rsid w:val="00023B8C"/>
    <w:rsid w:val="000249FC"/>
    <w:rsid w:val="00025C86"/>
    <w:rsid w:val="00033506"/>
    <w:rsid w:val="00035FFA"/>
    <w:rsid w:val="000410E7"/>
    <w:rsid w:val="00043658"/>
    <w:rsid w:val="00073FC6"/>
    <w:rsid w:val="00080975"/>
    <w:rsid w:val="00087160"/>
    <w:rsid w:val="00087CC5"/>
    <w:rsid w:val="000962AA"/>
    <w:rsid w:val="000C0EE6"/>
    <w:rsid w:val="000C6E97"/>
    <w:rsid w:val="000C7ACF"/>
    <w:rsid w:val="000D09BC"/>
    <w:rsid w:val="000D310A"/>
    <w:rsid w:val="000D65DE"/>
    <w:rsid w:val="000E2DAF"/>
    <w:rsid w:val="000F0878"/>
    <w:rsid w:val="000F5138"/>
    <w:rsid w:val="0011201E"/>
    <w:rsid w:val="00131406"/>
    <w:rsid w:val="00137A02"/>
    <w:rsid w:val="0014049A"/>
    <w:rsid w:val="00143C80"/>
    <w:rsid w:val="00155819"/>
    <w:rsid w:val="001613F6"/>
    <w:rsid w:val="00166DDA"/>
    <w:rsid w:val="0017493D"/>
    <w:rsid w:val="001827E2"/>
    <w:rsid w:val="00182E4E"/>
    <w:rsid w:val="0018557C"/>
    <w:rsid w:val="00190CB6"/>
    <w:rsid w:val="0019193A"/>
    <w:rsid w:val="00197222"/>
    <w:rsid w:val="001A266B"/>
    <w:rsid w:val="001A4ADA"/>
    <w:rsid w:val="001B2569"/>
    <w:rsid w:val="001C6264"/>
    <w:rsid w:val="001D19F6"/>
    <w:rsid w:val="001D5624"/>
    <w:rsid w:val="001D6BD3"/>
    <w:rsid w:val="001D740E"/>
    <w:rsid w:val="001E7547"/>
    <w:rsid w:val="001F24A9"/>
    <w:rsid w:val="001F4F90"/>
    <w:rsid w:val="00201B82"/>
    <w:rsid w:val="00205672"/>
    <w:rsid w:val="002164AA"/>
    <w:rsid w:val="00230EBB"/>
    <w:rsid w:val="00243729"/>
    <w:rsid w:val="00262AE2"/>
    <w:rsid w:val="00263456"/>
    <w:rsid w:val="002640A3"/>
    <w:rsid w:val="00266D87"/>
    <w:rsid w:val="0028175A"/>
    <w:rsid w:val="00291F86"/>
    <w:rsid w:val="002A2192"/>
    <w:rsid w:val="002A3C8D"/>
    <w:rsid w:val="002A6630"/>
    <w:rsid w:val="002A7686"/>
    <w:rsid w:val="002B5E82"/>
    <w:rsid w:val="002B730D"/>
    <w:rsid w:val="002C4679"/>
    <w:rsid w:val="002D7684"/>
    <w:rsid w:val="002E1AC3"/>
    <w:rsid w:val="002E44C5"/>
    <w:rsid w:val="002E481C"/>
    <w:rsid w:val="002E4822"/>
    <w:rsid w:val="002E4F8B"/>
    <w:rsid w:val="002E78C1"/>
    <w:rsid w:val="002F1B8F"/>
    <w:rsid w:val="003044F6"/>
    <w:rsid w:val="00314515"/>
    <w:rsid w:val="00336707"/>
    <w:rsid w:val="0034221B"/>
    <w:rsid w:val="0034252C"/>
    <w:rsid w:val="00344004"/>
    <w:rsid w:val="00344548"/>
    <w:rsid w:val="0034576B"/>
    <w:rsid w:val="00347009"/>
    <w:rsid w:val="003514FB"/>
    <w:rsid w:val="00357C26"/>
    <w:rsid w:val="0036404D"/>
    <w:rsid w:val="0036570B"/>
    <w:rsid w:val="00381700"/>
    <w:rsid w:val="00382221"/>
    <w:rsid w:val="0038553F"/>
    <w:rsid w:val="003865EA"/>
    <w:rsid w:val="00393DBC"/>
    <w:rsid w:val="003945D3"/>
    <w:rsid w:val="003A1A03"/>
    <w:rsid w:val="003A2F07"/>
    <w:rsid w:val="003B4E5E"/>
    <w:rsid w:val="003C1797"/>
    <w:rsid w:val="003C2D49"/>
    <w:rsid w:val="003D37FB"/>
    <w:rsid w:val="003D648E"/>
    <w:rsid w:val="003D6B7E"/>
    <w:rsid w:val="003E12F2"/>
    <w:rsid w:val="003E3979"/>
    <w:rsid w:val="003F2105"/>
    <w:rsid w:val="003F38F2"/>
    <w:rsid w:val="0040486E"/>
    <w:rsid w:val="004119F8"/>
    <w:rsid w:val="00412E7D"/>
    <w:rsid w:val="00417E0A"/>
    <w:rsid w:val="00417ED7"/>
    <w:rsid w:val="004225B5"/>
    <w:rsid w:val="0043171E"/>
    <w:rsid w:val="004346C3"/>
    <w:rsid w:val="00436F5A"/>
    <w:rsid w:val="004410A1"/>
    <w:rsid w:val="004533B9"/>
    <w:rsid w:val="004560A1"/>
    <w:rsid w:val="00462317"/>
    <w:rsid w:val="00472D23"/>
    <w:rsid w:val="004755D3"/>
    <w:rsid w:val="00475C12"/>
    <w:rsid w:val="00476217"/>
    <w:rsid w:val="0049247F"/>
    <w:rsid w:val="00495BAD"/>
    <w:rsid w:val="004A0AEB"/>
    <w:rsid w:val="004A5972"/>
    <w:rsid w:val="004A6C4E"/>
    <w:rsid w:val="004B084E"/>
    <w:rsid w:val="004C16A8"/>
    <w:rsid w:val="004C58FB"/>
    <w:rsid w:val="004C596A"/>
    <w:rsid w:val="004C6541"/>
    <w:rsid w:val="004C70CB"/>
    <w:rsid w:val="004D25CB"/>
    <w:rsid w:val="004E3BC5"/>
    <w:rsid w:val="004F04BC"/>
    <w:rsid w:val="004F41E8"/>
    <w:rsid w:val="004F5C71"/>
    <w:rsid w:val="004F7278"/>
    <w:rsid w:val="0050046C"/>
    <w:rsid w:val="00502378"/>
    <w:rsid w:val="005132FA"/>
    <w:rsid w:val="0052432B"/>
    <w:rsid w:val="00525D84"/>
    <w:rsid w:val="00540C59"/>
    <w:rsid w:val="00542652"/>
    <w:rsid w:val="00553014"/>
    <w:rsid w:val="00553A10"/>
    <w:rsid w:val="00554BE2"/>
    <w:rsid w:val="00555C3B"/>
    <w:rsid w:val="00561855"/>
    <w:rsid w:val="00563F86"/>
    <w:rsid w:val="00573B33"/>
    <w:rsid w:val="00585523"/>
    <w:rsid w:val="005942D1"/>
    <w:rsid w:val="00597996"/>
    <w:rsid w:val="005D0384"/>
    <w:rsid w:val="005D0E51"/>
    <w:rsid w:val="005D5100"/>
    <w:rsid w:val="005D725B"/>
    <w:rsid w:val="005D7D90"/>
    <w:rsid w:val="005E21A4"/>
    <w:rsid w:val="005E2F6A"/>
    <w:rsid w:val="005E399A"/>
    <w:rsid w:val="005E5205"/>
    <w:rsid w:val="005F3695"/>
    <w:rsid w:val="005F4E2B"/>
    <w:rsid w:val="005F50DB"/>
    <w:rsid w:val="006012D8"/>
    <w:rsid w:val="00610DD3"/>
    <w:rsid w:val="0061223F"/>
    <w:rsid w:val="0061253D"/>
    <w:rsid w:val="00614099"/>
    <w:rsid w:val="00617649"/>
    <w:rsid w:val="0062669D"/>
    <w:rsid w:val="00645B1E"/>
    <w:rsid w:val="0064689E"/>
    <w:rsid w:val="00652A60"/>
    <w:rsid w:val="00654BD3"/>
    <w:rsid w:val="006564AD"/>
    <w:rsid w:val="00661C21"/>
    <w:rsid w:val="00670549"/>
    <w:rsid w:val="0067308D"/>
    <w:rsid w:val="00680169"/>
    <w:rsid w:val="00681936"/>
    <w:rsid w:val="00683769"/>
    <w:rsid w:val="0068388A"/>
    <w:rsid w:val="0068439A"/>
    <w:rsid w:val="00685D97"/>
    <w:rsid w:val="006934D8"/>
    <w:rsid w:val="00693998"/>
    <w:rsid w:val="006A1568"/>
    <w:rsid w:val="006B0E71"/>
    <w:rsid w:val="006B6FCA"/>
    <w:rsid w:val="006C3BB3"/>
    <w:rsid w:val="006E4BE3"/>
    <w:rsid w:val="006E5845"/>
    <w:rsid w:val="006F71F5"/>
    <w:rsid w:val="0070740D"/>
    <w:rsid w:val="007122AA"/>
    <w:rsid w:val="007157E5"/>
    <w:rsid w:val="007218B7"/>
    <w:rsid w:val="0072787E"/>
    <w:rsid w:val="0073046E"/>
    <w:rsid w:val="00731296"/>
    <w:rsid w:val="0074230D"/>
    <w:rsid w:val="00744587"/>
    <w:rsid w:val="00744C77"/>
    <w:rsid w:val="007457A5"/>
    <w:rsid w:val="0075687A"/>
    <w:rsid w:val="00760237"/>
    <w:rsid w:val="00761182"/>
    <w:rsid w:val="007627E3"/>
    <w:rsid w:val="007647BF"/>
    <w:rsid w:val="00765543"/>
    <w:rsid w:val="00766A0E"/>
    <w:rsid w:val="007709F6"/>
    <w:rsid w:val="00775FC1"/>
    <w:rsid w:val="007772DB"/>
    <w:rsid w:val="00784A00"/>
    <w:rsid w:val="00785588"/>
    <w:rsid w:val="007926F8"/>
    <w:rsid w:val="0079365C"/>
    <w:rsid w:val="00794520"/>
    <w:rsid w:val="007A45F4"/>
    <w:rsid w:val="007B68FF"/>
    <w:rsid w:val="007E041A"/>
    <w:rsid w:val="007E3691"/>
    <w:rsid w:val="007F63C0"/>
    <w:rsid w:val="00800B4E"/>
    <w:rsid w:val="008052E0"/>
    <w:rsid w:val="00810748"/>
    <w:rsid w:val="00811B40"/>
    <w:rsid w:val="00814692"/>
    <w:rsid w:val="00820700"/>
    <w:rsid w:val="00820C4B"/>
    <w:rsid w:val="008323AE"/>
    <w:rsid w:val="00833C9E"/>
    <w:rsid w:val="008423F2"/>
    <w:rsid w:val="00843771"/>
    <w:rsid w:val="00853503"/>
    <w:rsid w:val="00861422"/>
    <w:rsid w:val="00865758"/>
    <w:rsid w:val="00866762"/>
    <w:rsid w:val="00873548"/>
    <w:rsid w:val="008762AF"/>
    <w:rsid w:val="0088378E"/>
    <w:rsid w:val="00886EE7"/>
    <w:rsid w:val="00892A1C"/>
    <w:rsid w:val="00894D01"/>
    <w:rsid w:val="008A366E"/>
    <w:rsid w:val="008A4BAA"/>
    <w:rsid w:val="008A6D4F"/>
    <w:rsid w:val="008C34E3"/>
    <w:rsid w:val="008D1785"/>
    <w:rsid w:val="008D6EFB"/>
    <w:rsid w:val="008E2196"/>
    <w:rsid w:val="008E47E1"/>
    <w:rsid w:val="008F00CC"/>
    <w:rsid w:val="009023A8"/>
    <w:rsid w:val="00907BC6"/>
    <w:rsid w:val="0092159A"/>
    <w:rsid w:val="00921C4B"/>
    <w:rsid w:val="0092683D"/>
    <w:rsid w:val="00930C58"/>
    <w:rsid w:val="00931A8C"/>
    <w:rsid w:val="00934EA4"/>
    <w:rsid w:val="009350CB"/>
    <w:rsid w:val="009359CC"/>
    <w:rsid w:val="009521ED"/>
    <w:rsid w:val="00954566"/>
    <w:rsid w:val="00957654"/>
    <w:rsid w:val="0096283E"/>
    <w:rsid w:val="00965DEE"/>
    <w:rsid w:val="00980D25"/>
    <w:rsid w:val="009831E0"/>
    <w:rsid w:val="00984C9D"/>
    <w:rsid w:val="009869E2"/>
    <w:rsid w:val="00990514"/>
    <w:rsid w:val="009917A9"/>
    <w:rsid w:val="009A2F36"/>
    <w:rsid w:val="009C1EDF"/>
    <w:rsid w:val="009C245F"/>
    <w:rsid w:val="009C59FD"/>
    <w:rsid w:val="009D0C34"/>
    <w:rsid w:val="009D2790"/>
    <w:rsid w:val="009D406E"/>
    <w:rsid w:val="009E3B4B"/>
    <w:rsid w:val="009F3B72"/>
    <w:rsid w:val="009F5F32"/>
    <w:rsid w:val="009F5F94"/>
    <w:rsid w:val="00A068B0"/>
    <w:rsid w:val="00A14A70"/>
    <w:rsid w:val="00A24D1E"/>
    <w:rsid w:val="00A31041"/>
    <w:rsid w:val="00A37B5C"/>
    <w:rsid w:val="00A40978"/>
    <w:rsid w:val="00A512C5"/>
    <w:rsid w:val="00A57F22"/>
    <w:rsid w:val="00A81C2C"/>
    <w:rsid w:val="00A86F10"/>
    <w:rsid w:val="00AA44D0"/>
    <w:rsid w:val="00AA4824"/>
    <w:rsid w:val="00AA5A90"/>
    <w:rsid w:val="00AA640E"/>
    <w:rsid w:val="00AB772F"/>
    <w:rsid w:val="00AB7FD6"/>
    <w:rsid w:val="00AC1ED9"/>
    <w:rsid w:val="00AC3672"/>
    <w:rsid w:val="00AC6C7B"/>
    <w:rsid w:val="00AD51B2"/>
    <w:rsid w:val="00AE49F0"/>
    <w:rsid w:val="00AE70C4"/>
    <w:rsid w:val="00AF2CCF"/>
    <w:rsid w:val="00B11040"/>
    <w:rsid w:val="00B14AD3"/>
    <w:rsid w:val="00B2001B"/>
    <w:rsid w:val="00B2396A"/>
    <w:rsid w:val="00B25245"/>
    <w:rsid w:val="00B33753"/>
    <w:rsid w:val="00B375D5"/>
    <w:rsid w:val="00B41978"/>
    <w:rsid w:val="00B42802"/>
    <w:rsid w:val="00B45044"/>
    <w:rsid w:val="00B4744E"/>
    <w:rsid w:val="00B60792"/>
    <w:rsid w:val="00B6456B"/>
    <w:rsid w:val="00B71945"/>
    <w:rsid w:val="00B772AE"/>
    <w:rsid w:val="00B84450"/>
    <w:rsid w:val="00B85ED8"/>
    <w:rsid w:val="00BB284B"/>
    <w:rsid w:val="00BB30F9"/>
    <w:rsid w:val="00BB4B1B"/>
    <w:rsid w:val="00BC6EB7"/>
    <w:rsid w:val="00BD7826"/>
    <w:rsid w:val="00BE2282"/>
    <w:rsid w:val="00BE5505"/>
    <w:rsid w:val="00BF001D"/>
    <w:rsid w:val="00BF0AEC"/>
    <w:rsid w:val="00BF361A"/>
    <w:rsid w:val="00C071D7"/>
    <w:rsid w:val="00C10CEC"/>
    <w:rsid w:val="00C129BA"/>
    <w:rsid w:val="00C30910"/>
    <w:rsid w:val="00C47D43"/>
    <w:rsid w:val="00C51181"/>
    <w:rsid w:val="00C6555D"/>
    <w:rsid w:val="00C67038"/>
    <w:rsid w:val="00C70FCD"/>
    <w:rsid w:val="00C91468"/>
    <w:rsid w:val="00CB56E7"/>
    <w:rsid w:val="00CC53A3"/>
    <w:rsid w:val="00CD52E5"/>
    <w:rsid w:val="00CD729D"/>
    <w:rsid w:val="00CE2817"/>
    <w:rsid w:val="00CF28E6"/>
    <w:rsid w:val="00D00EEA"/>
    <w:rsid w:val="00D21282"/>
    <w:rsid w:val="00D2131F"/>
    <w:rsid w:val="00D264FD"/>
    <w:rsid w:val="00D277FC"/>
    <w:rsid w:val="00D31090"/>
    <w:rsid w:val="00D32CE5"/>
    <w:rsid w:val="00D43086"/>
    <w:rsid w:val="00D63929"/>
    <w:rsid w:val="00D63A80"/>
    <w:rsid w:val="00D827CE"/>
    <w:rsid w:val="00D84EB1"/>
    <w:rsid w:val="00DA0182"/>
    <w:rsid w:val="00DA3699"/>
    <w:rsid w:val="00DA38FE"/>
    <w:rsid w:val="00DA4341"/>
    <w:rsid w:val="00DA56CF"/>
    <w:rsid w:val="00DA59AA"/>
    <w:rsid w:val="00DB445B"/>
    <w:rsid w:val="00DB491C"/>
    <w:rsid w:val="00DB608B"/>
    <w:rsid w:val="00DC3C2A"/>
    <w:rsid w:val="00DC4524"/>
    <w:rsid w:val="00DC4D28"/>
    <w:rsid w:val="00DD5C14"/>
    <w:rsid w:val="00DF0546"/>
    <w:rsid w:val="00DF1377"/>
    <w:rsid w:val="00E01FF2"/>
    <w:rsid w:val="00E02AB4"/>
    <w:rsid w:val="00E04410"/>
    <w:rsid w:val="00E10217"/>
    <w:rsid w:val="00E22804"/>
    <w:rsid w:val="00E236E3"/>
    <w:rsid w:val="00E31C87"/>
    <w:rsid w:val="00E35CDE"/>
    <w:rsid w:val="00E37320"/>
    <w:rsid w:val="00E41C42"/>
    <w:rsid w:val="00E46F76"/>
    <w:rsid w:val="00E605AA"/>
    <w:rsid w:val="00E60734"/>
    <w:rsid w:val="00E63A34"/>
    <w:rsid w:val="00E77DBB"/>
    <w:rsid w:val="00E8180B"/>
    <w:rsid w:val="00E875C8"/>
    <w:rsid w:val="00E90E73"/>
    <w:rsid w:val="00E94C8E"/>
    <w:rsid w:val="00E974C8"/>
    <w:rsid w:val="00E97C24"/>
    <w:rsid w:val="00EA1889"/>
    <w:rsid w:val="00EA793E"/>
    <w:rsid w:val="00EC0E33"/>
    <w:rsid w:val="00EC2115"/>
    <w:rsid w:val="00EC4E0C"/>
    <w:rsid w:val="00ED1143"/>
    <w:rsid w:val="00EE1FC5"/>
    <w:rsid w:val="00EE26DD"/>
    <w:rsid w:val="00EE4DF2"/>
    <w:rsid w:val="00EE6830"/>
    <w:rsid w:val="00EE76BE"/>
    <w:rsid w:val="00EF6C1B"/>
    <w:rsid w:val="00F02A46"/>
    <w:rsid w:val="00F03B2D"/>
    <w:rsid w:val="00F04592"/>
    <w:rsid w:val="00F06521"/>
    <w:rsid w:val="00F06B7A"/>
    <w:rsid w:val="00F13BEB"/>
    <w:rsid w:val="00F21B93"/>
    <w:rsid w:val="00F22377"/>
    <w:rsid w:val="00F27989"/>
    <w:rsid w:val="00F3387D"/>
    <w:rsid w:val="00F33A0C"/>
    <w:rsid w:val="00F35EA0"/>
    <w:rsid w:val="00F52394"/>
    <w:rsid w:val="00F525F9"/>
    <w:rsid w:val="00F55642"/>
    <w:rsid w:val="00F607C1"/>
    <w:rsid w:val="00F66DA6"/>
    <w:rsid w:val="00F731AF"/>
    <w:rsid w:val="00F735F7"/>
    <w:rsid w:val="00F779CF"/>
    <w:rsid w:val="00F77D98"/>
    <w:rsid w:val="00F77E1A"/>
    <w:rsid w:val="00F80DB8"/>
    <w:rsid w:val="00F8223F"/>
    <w:rsid w:val="00F8387D"/>
    <w:rsid w:val="00F83A93"/>
    <w:rsid w:val="00F8667A"/>
    <w:rsid w:val="00F927CD"/>
    <w:rsid w:val="00FA1C64"/>
    <w:rsid w:val="00FA2F73"/>
    <w:rsid w:val="00FA72BA"/>
    <w:rsid w:val="00FC5967"/>
    <w:rsid w:val="00FC6FF3"/>
    <w:rsid w:val="00FC7AE0"/>
    <w:rsid w:val="00FD0113"/>
    <w:rsid w:val="00FD2292"/>
    <w:rsid w:val="00FD5930"/>
    <w:rsid w:val="00FD5C96"/>
    <w:rsid w:val="00FE79B7"/>
    <w:rsid w:val="00FF28CA"/>
    <w:rsid w:val="00FF5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14B040"/>
  <w15:chartTrackingRefBased/>
  <w15:docId w15:val="{19DAD588-AAED-4CD8-8223-1CFDC6BD7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4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164AA"/>
    <w:pPr>
      <w:tabs>
        <w:tab w:val="left" w:pos="720"/>
        <w:tab w:val="left" w:pos="1440"/>
        <w:tab w:val="center" w:pos="4320"/>
      </w:tabs>
      <w:ind w:left="1440" w:hanging="1440"/>
    </w:pPr>
    <w:rPr>
      <w:b/>
    </w:rPr>
  </w:style>
  <w:style w:type="paragraph" w:styleId="Footer">
    <w:name w:val="footer"/>
    <w:basedOn w:val="Normal"/>
    <w:link w:val="FooterChar"/>
    <w:uiPriority w:val="99"/>
    <w:rsid w:val="002164AA"/>
    <w:pPr>
      <w:tabs>
        <w:tab w:val="center" w:pos="4320"/>
        <w:tab w:val="right" w:pos="8640"/>
      </w:tabs>
    </w:pPr>
  </w:style>
  <w:style w:type="character" w:styleId="Hyperlink">
    <w:name w:val="Hyperlink"/>
    <w:rsid w:val="002164AA"/>
    <w:rPr>
      <w:color w:val="0000FF"/>
      <w:u w:val="single"/>
    </w:rPr>
  </w:style>
  <w:style w:type="paragraph" w:styleId="Header">
    <w:name w:val="header"/>
    <w:basedOn w:val="Normal"/>
    <w:rsid w:val="00266D87"/>
    <w:pPr>
      <w:tabs>
        <w:tab w:val="center" w:pos="4320"/>
        <w:tab w:val="right" w:pos="8640"/>
      </w:tabs>
    </w:pPr>
  </w:style>
  <w:style w:type="paragraph" w:styleId="BlockText">
    <w:name w:val="Block Text"/>
    <w:basedOn w:val="Normal"/>
    <w:rsid w:val="00F04592"/>
    <w:pPr>
      <w:ind w:left="-540" w:right="-720"/>
    </w:pPr>
  </w:style>
  <w:style w:type="table" w:styleId="TableGrid">
    <w:name w:val="Table Grid"/>
    <w:basedOn w:val="TableNormal"/>
    <w:rsid w:val="00F04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18557C"/>
    <w:pPr>
      <w:jc w:val="center"/>
    </w:pPr>
    <w:rPr>
      <w:b/>
      <w:bCs/>
    </w:rPr>
  </w:style>
  <w:style w:type="paragraph" w:styleId="BodyText2">
    <w:name w:val="Body Text 2"/>
    <w:basedOn w:val="Normal"/>
    <w:rsid w:val="00B2001B"/>
    <w:pPr>
      <w:spacing w:after="120" w:line="480" w:lineRule="auto"/>
    </w:pPr>
    <w:rPr>
      <w:szCs w:val="20"/>
    </w:rPr>
  </w:style>
  <w:style w:type="paragraph" w:styleId="BalloonText">
    <w:name w:val="Balloon Text"/>
    <w:basedOn w:val="Normal"/>
    <w:link w:val="BalloonTextChar"/>
    <w:uiPriority w:val="99"/>
    <w:semiHidden/>
    <w:unhideWhenUsed/>
    <w:rsid w:val="00CE2817"/>
    <w:rPr>
      <w:rFonts w:ascii="Tahoma" w:hAnsi="Tahoma" w:cs="Tahoma"/>
      <w:sz w:val="16"/>
      <w:szCs w:val="16"/>
    </w:rPr>
  </w:style>
  <w:style w:type="character" w:customStyle="1" w:styleId="BalloonTextChar">
    <w:name w:val="Balloon Text Char"/>
    <w:link w:val="BalloonText"/>
    <w:uiPriority w:val="99"/>
    <w:semiHidden/>
    <w:rsid w:val="00CE2817"/>
    <w:rPr>
      <w:rFonts w:ascii="Tahoma" w:hAnsi="Tahoma" w:cs="Tahoma"/>
      <w:sz w:val="16"/>
      <w:szCs w:val="16"/>
    </w:rPr>
  </w:style>
  <w:style w:type="paragraph" w:customStyle="1" w:styleId="Default">
    <w:name w:val="Default"/>
    <w:rsid w:val="00006CB0"/>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006CB0"/>
    <w:pPr>
      <w:ind w:left="720"/>
    </w:pPr>
  </w:style>
  <w:style w:type="character" w:customStyle="1" w:styleId="FooterChar">
    <w:name w:val="Footer Char"/>
    <w:link w:val="Footer"/>
    <w:uiPriority w:val="99"/>
    <w:rsid w:val="005D0384"/>
    <w:rPr>
      <w:sz w:val="24"/>
      <w:szCs w:val="24"/>
      <w:lang w:eastAsia="en-US"/>
    </w:rPr>
  </w:style>
  <w:style w:type="paragraph" w:styleId="Revision">
    <w:name w:val="Revision"/>
    <w:hidden/>
    <w:uiPriority w:val="99"/>
    <w:semiHidden/>
    <w:rsid w:val="004C596A"/>
    <w:rPr>
      <w:sz w:val="24"/>
      <w:szCs w:val="24"/>
    </w:rPr>
  </w:style>
  <w:style w:type="character" w:styleId="CommentReference">
    <w:name w:val="annotation reference"/>
    <w:uiPriority w:val="99"/>
    <w:semiHidden/>
    <w:unhideWhenUsed/>
    <w:rsid w:val="000E2DAF"/>
    <w:rPr>
      <w:sz w:val="16"/>
      <w:szCs w:val="16"/>
    </w:rPr>
  </w:style>
  <w:style w:type="paragraph" w:styleId="CommentText">
    <w:name w:val="annotation text"/>
    <w:basedOn w:val="Normal"/>
    <w:link w:val="CommentTextChar"/>
    <w:uiPriority w:val="99"/>
    <w:unhideWhenUsed/>
    <w:rsid w:val="000E2DAF"/>
    <w:rPr>
      <w:sz w:val="20"/>
      <w:szCs w:val="20"/>
    </w:rPr>
  </w:style>
  <w:style w:type="character" w:customStyle="1" w:styleId="CommentTextChar">
    <w:name w:val="Comment Text Char"/>
    <w:basedOn w:val="DefaultParagraphFont"/>
    <w:link w:val="CommentText"/>
    <w:uiPriority w:val="99"/>
    <w:rsid w:val="000E2DAF"/>
  </w:style>
  <w:style w:type="paragraph" w:styleId="CommentSubject">
    <w:name w:val="annotation subject"/>
    <w:basedOn w:val="CommentText"/>
    <w:next w:val="CommentText"/>
    <w:link w:val="CommentSubjectChar"/>
    <w:uiPriority w:val="99"/>
    <w:semiHidden/>
    <w:unhideWhenUsed/>
    <w:rsid w:val="000E2DAF"/>
    <w:rPr>
      <w:b/>
      <w:bCs/>
    </w:rPr>
  </w:style>
  <w:style w:type="character" w:customStyle="1" w:styleId="CommentSubjectChar">
    <w:name w:val="Comment Subject Char"/>
    <w:link w:val="CommentSubject"/>
    <w:uiPriority w:val="99"/>
    <w:semiHidden/>
    <w:rsid w:val="000E2DAF"/>
    <w:rPr>
      <w:b/>
      <w:bCs/>
    </w:rPr>
  </w:style>
  <w:style w:type="paragraph" w:styleId="NoSpacing">
    <w:name w:val="No Spacing"/>
    <w:uiPriority w:val="1"/>
    <w:qFormat/>
    <w:rsid w:val="0036570B"/>
    <w:rPr>
      <w:sz w:val="24"/>
      <w:szCs w:val="24"/>
    </w:rPr>
  </w:style>
  <w:style w:type="character" w:styleId="PlaceholderText">
    <w:name w:val="Placeholder Text"/>
    <w:basedOn w:val="DefaultParagraphFont"/>
    <w:uiPriority w:val="99"/>
    <w:semiHidden/>
    <w:rsid w:val="008A6D4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240800">
      <w:bodyDiv w:val="1"/>
      <w:marLeft w:val="0"/>
      <w:marRight w:val="0"/>
      <w:marTop w:val="0"/>
      <w:marBottom w:val="0"/>
      <w:divBdr>
        <w:top w:val="none" w:sz="0" w:space="0" w:color="auto"/>
        <w:left w:val="none" w:sz="0" w:space="0" w:color="auto"/>
        <w:bottom w:val="none" w:sz="0" w:space="0" w:color="auto"/>
        <w:right w:val="none" w:sz="0" w:space="0" w:color="auto"/>
      </w:divBdr>
    </w:div>
    <w:div w:id="192656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61AF7-1D8C-4538-B9DE-6679476EB8AA}">
  <ds:schemaRefs>
    <ds:schemaRef ds:uri="http://schemas.openxmlformats.org/officeDocument/2006/bibliography"/>
  </ds:schemaRefs>
</ds:datastoreItem>
</file>

<file path=docMetadata/LabelInfo.xml><?xml version="1.0" encoding="utf-8"?>
<clbl:labelList xmlns:clbl="http://schemas.microsoft.com/office/2020/mipLabelMetadata">
  <clbl:label id="{c66bc13f-37fb-424e-b953-b4dd215cda73}" enabled="1" method="Standard" siteId="{3bee5c8a-6cb4-4c10-a77b-cd2eaeb7534e}" contentBits="0" removed="0"/>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ATTACHMENT</vt:lpstr>
    </vt:vector>
  </TitlesOfParts>
  <Company>California State Treasurer's Office</Company>
  <LinksUpToDate>false</LinksUpToDate>
  <CharactersWithSpaces>4576</CharactersWithSpaces>
  <SharedDoc>false</SharedDoc>
  <HLinks>
    <vt:vector size="6" baseType="variant">
      <vt:variant>
        <vt:i4>4194411</vt:i4>
      </vt:variant>
      <vt:variant>
        <vt:i4>16</vt:i4>
      </vt:variant>
      <vt:variant>
        <vt:i4>0</vt:i4>
      </vt:variant>
      <vt:variant>
        <vt:i4>5</vt:i4>
      </vt:variant>
      <vt:variant>
        <vt:lpwstr>http://greenguard.org/en/CertificationPrograms/CertificationPrograms_childrenSchools.aspx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dc:title>
  <dc:subject/>
  <dc:creator>State Treasurer's Office</dc:creator>
  <cp:keywords/>
  <cp:lastModifiedBy>Lee, Cheng</cp:lastModifiedBy>
  <cp:revision>11</cp:revision>
  <cp:lastPrinted>2022-05-09T19:07:00Z</cp:lastPrinted>
  <dcterms:created xsi:type="dcterms:W3CDTF">2026-02-19T23:52:00Z</dcterms:created>
  <dcterms:modified xsi:type="dcterms:W3CDTF">2026-03-03T21:10:00Z</dcterms:modified>
</cp:coreProperties>
</file>